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3E" w:rsidRPr="001C453E" w:rsidRDefault="001C453E" w:rsidP="001C45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  <w:r w:rsidRPr="001C453E"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  <w:t>Stanovy spolku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  <w:r w:rsidRPr="001C453E"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  <w:t>Společnost přátel Lužice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Základní ustanovení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Název a sídlo</w:t>
      </w:r>
    </w:p>
    <w:p w:rsidR="001C453E" w:rsidRPr="001C453E" w:rsidRDefault="001C453E" w:rsidP="001C4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Ustanovuje se ve veřejném zájmu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spolek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 názvem </w:t>
      </w:r>
      <w:r w:rsidRPr="001C453E">
        <w:rPr>
          <w:rFonts w:ascii="Times New Roman" w:eastAsia="Times New Roman" w:hAnsi="Times New Roman" w:cs="Times New Roman"/>
          <w:b/>
          <w:sz w:val="24"/>
          <w:szCs w:val="24"/>
        </w:rPr>
        <w:t>Společnost přátel Lužice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(dále jen „Spolek“).</w:t>
      </w:r>
    </w:p>
    <w:p w:rsidR="001C453E" w:rsidRPr="001C453E" w:rsidRDefault="001C453E" w:rsidP="001C4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Sídlem Spolku je </w:t>
      </w:r>
      <w:r>
        <w:rPr>
          <w:rFonts w:ascii="Times New Roman" w:eastAsia="Times New Roman" w:hAnsi="Times New Roman" w:cs="Times New Roman"/>
          <w:sz w:val="24"/>
          <w:szCs w:val="24"/>
        </w:rPr>
        <w:t>město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Praha.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II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Poslání, činnost a trvání Spolku</w:t>
      </w:r>
    </w:p>
    <w:p w:rsidR="001C453E" w:rsidRPr="001C453E" w:rsidRDefault="001C453E" w:rsidP="001C45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</w:t>
      </w:r>
      <w:r w:rsidR="0087255E" w:rsidRPr="001C453E">
        <w:rPr>
          <w:rFonts w:ascii="Times New Roman" w:eastAsia="Times New Roman" w:hAnsi="Times New Roman" w:cs="Times New Roman"/>
          <w:sz w:val="24"/>
          <w:szCs w:val="24"/>
        </w:rPr>
        <w:t>sdružuj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255E"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právnické i fyzické osoby se </w:t>
      </w:r>
      <w:r>
        <w:rPr>
          <w:rFonts w:ascii="Times New Roman" w:eastAsia="Times New Roman" w:hAnsi="Times New Roman" w:cs="Times New Roman"/>
          <w:sz w:val="24"/>
          <w:szCs w:val="24"/>
        </w:rPr>
        <w:t>zájmem o kulturu a jazyk Lužických Srbů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Spolek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si klade za cíl šířit povědomí o Lužici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Lužických Srbech, seznamovat veřejnost s kulturou a jazykem Lužických Srbů</w:t>
      </w:r>
      <w:r>
        <w:rPr>
          <w:rFonts w:ascii="Times New Roman" w:eastAsia="Times New Roman" w:hAnsi="Times New Roman" w:cs="Times New Roman"/>
          <w:sz w:val="24"/>
          <w:szCs w:val="24"/>
        </w:rPr>
        <w:t>, zprostředkovávat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poznání české a slovenské kultury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Lužici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pečovat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lužickosrbské dědictví v</w:t>
      </w:r>
      <w:r>
        <w:rPr>
          <w:rFonts w:ascii="Times New Roman" w:eastAsia="Times New Roman" w:hAnsi="Times New Roman" w:cs="Times New Roman"/>
          <w:sz w:val="24"/>
          <w:szCs w:val="24"/>
        </w:rPr>
        <w:t> České republice.</w:t>
      </w:r>
    </w:p>
    <w:p w:rsidR="001C453E" w:rsidRDefault="001C453E" w:rsidP="001C45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navazuje na činnost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Česko-lužického spolku „Adolf Černý“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453E">
        <w:rPr>
          <w:rFonts w:ascii="Times New Roman" w:eastAsia="Times New Roman" w:hAnsi="Times New Roman" w:cs="Times New Roman"/>
          <w:sz w:val="24"/>
          <w:szCs w:val="24"/>
        </w:rPr>
        <w:t>Łužisk</w:t>
      </w:r>
      <w:r>
        <w:rPr>
          <w:rFonts w:ascii="Times New Roman" w:eastAsia="Times New Roman" w:hAnsi="Times New Roman" w:cs="Times New Roman"/>
          <w:sz w:val="24"/>
          <w:szCs w:val="24"/>
        </w:rPr>
        <w:t>o-serbske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towarstwo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„Adolf Černý“) založeného 20. 3. 1907.</w:t>
      </w:r>
    </w:p>
    <w:p w:rsidR="001C453E" w:rsidRPr="001C453E" w:rsidRDefault="001C453E" w:rsidP="00476D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Posláním Spolku je</w:t>
      </w:r>
      <w:r w:rsidR="00476D85" w:rsidRPr="00476D85">
        <w:t xml:space="preserve"> 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>sjednocovat přátele a příslušníky lužickosrbského národa k pěstování národních, kulturních, hospodářských a společenských styků, přispí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 xml:space="preserve">vat k dosahování </w:t>
      </w:r>
      <w:r w:rsidR="00476D85" w:rsidRPr="00673FEB">
        <w:rPr>
          <w:rFonts w:ascii="Times New Roman" w:eastAsia="Times New Roman" w:hAnsi="Times New Roman" w:cs="Times New Roman"/>
          <w:sz w:val="24"/>
          <w:szCs w:val="24"/>
        </w:rPr>
        <w:t>obecného blaha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 xml:space="preserve"> podporou 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>rozvoj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 xml:space="preserve"> lužickosrbského písemnictví a novinářství, lužickosrbského jazyka, písní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 xml:space="preserve"> a kultury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 xml:space="preserve"> vůbec,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 xml:space="preserve"> studiem 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>luži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>ckosrbského národního života a šířením znalostí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 xml:space="preserve"> o životě Lužických Srbů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v Lužici vůbec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, a to zejména prostřednictvím:</w:t>
      </w:r>
    </w:p>
    <w:p w:rsidR="00476D85" w:rsidRPr="00476D85" w:rsidRDefault="00476D85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D85">
        <w:rPr>
          <w:rFonts w:ascii="Times New Roman" w:eastAsia="Times New Roman" w:hAnsi="Times New Roman" w:cs="Times New Roman"/>
          <w:sz w:val="24"/>
          <w:szCs w:val="24"/>
        </w:rPr>
        <w:t>pořádáním přednášek, sjezdů, kur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 xml:space="preserve">lužické srbštiny,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poznávacích 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 xml:space="preserve">zájezdů, 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koncertů,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 xml:space="preserve"> výstav, divadelních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 xml:space="preserve"> a filmových</w:t>
      </w:r>
      <w:r w:rsidR="0074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představení, literárních pořadů a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podobně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D85" w:rsidRPr="00476D85" w:rsidRDefault="00476D85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D85">
        <w:rPr>
          <w:rFonts w:ascii="Times New Roman" w:eastAsia="Times New Roman" w:hAnsi="Times New Roman" w:cs="Times New Roman"/>
          <w:sz w:val="24"/>
          <w:szCs w:val="24"/>
        </w:rPr>
        <w:t>podporou výuky lužické srbštiny a rozvoje sorabistiky ve spolupráci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>českými a zahraničními univer</w:t>
      </w:r>
      <w:r w:rsidR="0087255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76D85">
        <w:rPr>
          <w:rFonts w:ascii="Times New Roman" w:eastAsia="Times New Roman" w:hAnsi="Times New Roman" w:cs="Times New Roman"/>
          <w:sz w:val="24"/>
          <w:szCs w:val="24"/>
        </w:rPr>
        <w:t xml:space="preserve">itami, jakož i podporou výuky češtiny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Lužických Srbů;</w:t>
      </w:r>
    </w:p>
    <w:p w:rsidR="00476D85" w:rsidRPr="00476D85" w:rsidRDefault="0087255E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publikační činností (např. vydáváním Česko-lužického věstníku, propagačních brožur, knih atd.)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6D85" w:rsidRPr="00476D85" w:rsidRDefault="001F4106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provozováním a doplňováním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>Hórnikovy</w:t>
      </w:r>
      <w:proofErr w:type="spellEnd"/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 xml:space="preserve"> lužickosrbské knihovny v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76D85" w:rsidRPr="00476D85">
        <w:rPr>
          <w:rFonts w:ascii="Times New Roman" w:eastAsia="Times New Roman" w:hAnsi="Times New Roman" w:cs="Times New Roman"/>
          <w:sz w:val="24"/>
          <w:szCs w:val="24"/>
        </w:rPr>
        <w:t>Praze</w:t>
      </w:r>
      <w:r w:rsidR="00476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549" w:rsidRDefault="00476D85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D85">
        <w:rPr>
          <w:rFonts w:ascii="Times New Roman" w:eastAsia="Times New Roman" w:hAnsi="Times New Roman" w:cs="Times New Roman"/>
          <w:sz w:val="24"/>
          <w:szCs w:val="24"/>
        </w:rPr>
        <w:t>podporováním vzájemné turistiky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 xml:space="preserve"> a sportu;</w:t>
      </w:r>
    </w:p>
    <w:p w:rsidR="00476D85" w:rsidRPr="00476D85" w:rsidRDefault="00F00549" w:rsidP="00F005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poskytováním humanitární pomoci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bude svou činnost vykonávat trvale a zakládá se na dobu neurčitou.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Členství</w:t>
      </w:r>
    </w:p>
    <w:p w:rsidR="00C666D4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III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</w:r>
      <w:r w:rsidR="00C666D4">
        <w:rPr>
          <w:rFonts w:ascii="Times New (W1)" w:eastAsia="Times New Roman" w:hAnsi="Times New (W1)" w:cs="Tahoma"/>
          <w:bCs/>
          <w:smallCaps/>
          <w:sz w:val="24"/>
          <w:szCs w:val="26"/>
        </w:rPr>
        <w:t>Druhy členství</w:t>
      </w:r>
    </w:p>
    <w:p w:rsidR="00C666D4" w:rsidRDefault="00C666D4" w:rsidP="00C666D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Rozlišuje se členství řádné, zasloužilé a čestné. </w:t>
      </w:r>
      <w:r w:rsidR="00FA60F7">
        <w:rPr>
          <w:rFonts w:ascii="Times New Roman" w:eastAsia="Times New Roman" w:hAnsi="Times New Roman" w:cs="Times New Roman"/>
          <w:sz w:val="24"/>
          <w:szCs w:val="24"/>
        </w:rPr>
        <w:t>Na členy zasloužilé a čestné se použijí ustanovení těchto stanov o členství, není-li v tomto článku výslovně stanoveno jinak.</w:t>
      </w:r>
    </w:p>
    <w:p w:rsidR="00FA60F7" w:rsidRDefault="00FA60F7" w:rsidP="00FA60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Zasloužilí a čestní členové jsou zproštěni povinnosti platit členské příspěvky. </w:t>
      </w:r>
      <w:r w:rsidRPr="00FA60F7">
        <w:rPr>
          <w:rFonts w:ascii="Times New Roman" w:eastAsia="Times New Roman" w:hAnsi="Times New Roman" w:cs="Times New Roman"/>
          <w:sz w:val="24"/>
          <w:szCs w:val="24"/>
        </w:rPr>
        <w:t xml:space="preserve">Zasloužilým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 čestným </w:t>
      </w:r>
      <w:r w:rsidRPr="00FA60F7">
        <w:rPr>
          <w:rFonts w:ascii="Times New Roman" w:eastAsia="Times New Roman" w:hAnsi="Times New Roman" w:cs="Times New Roman"/>
          <w:sz w:val="24"/>
          <w:szCs w:val="24"/>
        </w:rPr>
        <w:t>členem nemůže být právnická osoba.</w:t>
      </w:r>
    </w:p>
    <w:p w:rsidR="001C453E" w:rsidRPr="001C453E" w:rsidRDefault="00C666D4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lastRenderedPageBreak/>
        <w:t>Čl. IV</w:t>
      </w:r>
      <w:r>
        <w:rPr>
          <w:rFonts w:ascii="Times New (W1)" w:eastAsia="Times New Roman" w:hAnsi="Times New (W1)" w:cs="Tahoma"/>
          <w:bCs/>
          <w:smallCaps/>
          <w:sz w:val="24"/>
          <w:szCs w:val="26"/>
        </w:rPr>
        <w:tab/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Vznik a zánik členství, </w:t>
      </w:r>
      <w:r w:rsidR="001C453E" w:rsidRPr="00673FEB">
        <w:rPr>
          <w:rFonts w:ascii="Times New (W1)" w:eastAsia="Times New Roman" w:hAnsi="Times New (W1)" w:cs="Tahoma"/>
          <w:bCs/>
          <w:smallCaps/>
          <w:sz w:val="24"/>
          <w:szCs w:val="26"/>
        </w:rPr>
        <w:t>přechod členství</w:t>
      </w:r>
    </w:p>
    <w:p w:rsidR="001C453E" w:rsidRPr="001C453E" w:rsidRDefault="00FA60F7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Řádným č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lenem Spolek mohou být fyzické osoby </w:t>
      </w:r>
      <w:r w:rsidR="001C453E" w:rsidRPr="00D63F27">
        <w:rPr>
          <w:rFonts w:ascii="Times New Roman" w:eastAsia="Times New Roman" w:hAnsi="Times New Roman" w:cs="Times New Roman"/>
          <w:color w:val="000000"/>
          <w:sz w:val="24"/>
          <w:szCs w:val="24"/>
        </w:rPr>
        <w:t>starší 1</w:t>
      </w:r>
      <w:r w:rsidRPr="00D63F2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C453E" w:rsidRPr="00D63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</w:t>
      </w:r>
      <w:r w:rsidR="001C453E" w:rsidRPr="001C45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a právnické osoby, pokud souhlasí se stanovami a cíli Spolku.</w:t>
      </w:r>
    </w:p>
    <w:p w:rsidR="001C453E" w:rsidRPr="001C453E" w:rsidRDefault="001C453E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Členství ve Spolku je dobrovolné a vzniká dnem rozhodnutí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o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přijetí za člena na základě přihlášky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člena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 xml:space="preserve"> Důvod nepřijetí není potřeba udávat, proti rozhodnutí předsednictva není odvolání. Předsednictvo může zavést zápisné.</w:t>
      </w:r>
    </w:p>
    <w:p w:rsidR="00F8172D" w:rsidRDefault="00F8172D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Zasloužilým členem Spolku může být na návrh předsednictva valnou hromadou jmenován člen Spolku, který </w:t>
      </w:r>
      <w:r w:rsidR="001F4106">
        <w:rPr>
          <w:rFonts w:ascii="Times New Roman" w:eastAsia="Times New Roman" w:hAnsi="Times New Roman" w:cs="Times New Roman"/>
          <w:sz w:val="24"/>
          <w:szCs w:val="24"/>
        </w:rPr>
        <w:t xml:space="preserve">alespoň dvacet let </w:t>
      </w:r>
      <w:r>
        <w:rPr>
          <w:rFonts w:ascii="Times New Roman" w:eastAsia="Times New Roman" w:hAnsi="Times New Roman" w:cs="Times New Roman"/>
          <w:sz w:val="24"/>
          <w:szCs w:val="24"/>
        </w:rPr>
        <w:t>soustavně pracoval na uskutečňování cílů Spolku</w:t>
      </w:r>
      <w:r w:rsidRPr="00F8172D">
        <w:rPr>
          <w:rFonts w:ascii="Times New Roman" w:eastAsia="Times New Roman" w:hAnsi="Times New Roman" w:cs="Times New Roman"/>
          <w:sz w:val="24"/>
          <w:szCs w:val="24"/>
        </w:rPr>
        <w:t>, souhlasí-li se svým jmenováním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172D" w:rsidRDefault="00F8172D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Čestným členem může být na návrh předsednictva valnou hromadou jmenována osoba, která se svou prací anebo postoji mimořádně zasloužila o Spolek nebo rozvoj česko-lužickosrbských vztahů, souhlasí-li se svým jmenováním.</w:t>
      </w:r>
    </w:p>
    <w:p w:rsidR="001C453E" w:rsidRPr="001C453E" w:rsidRDefault="001C453E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Členství zaniká:</w:t>
      </w:r>
    </w:p>
    <w:p w:rsidR="00673FEB" w:rsidRPr="001C453E" w:rsidRDefault="001C453E" w:rsidP="00F0054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doručením členova písemného oznámení o vystoupení Spolku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1C453E" w:rsidP="00F0054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marným uplynutím lhůty k podání žádosti přezkoumání rozhodnutí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o vyloučení člena nebo</w:t>
      </w:r>
      <w:r w:rsidR="00742A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v případě včasného podání žádosti</w:t>
      </w:r>
      <w:r w:rsidR="00742A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dnem rozhodnutí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valné hromady potvrzující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rozhodnutí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o vyloučení člena,</w:t>
      </w:r>
    </w:p>
    <w:p w:rsidR="001C453E" w:rsidRPr="001C453E" w:rsidRDefault="001C453E" w:rsidP="00F0054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smrtí fyzické osoby nebo zánikem právnické osoby bez právního nástupce.</w:t>
      </w:r>
    </w:p>
    <w:p w:rsidR="001C453E" w:rsidRDefault="001C453E" w:rsidP="0025622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Členství fyzické osoby se nedědí. Členství právnické osoby přechází v případě zániku právnické osoby s právním nástupcem na tohoto právního nástupce.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lenství nepřechází na nabyvatele závodu nebo jeho části v případě prodeje závodu nebo jeho části členem </w:t>
      </w:r>
      <w:r w:rsidR="00F8172D">
        <w:rPr>
          <w:rFonts w:ascii="Times New Roman" w:eastAsia="Times New Roman" w:hAnsi="Times New Roman" w:cs="Times New Roman"/>
          <w:sz w:val="24"/>
          <w:szCs w:val="24"/>
        </w:rPr>
        <w:t>Spolku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(fyzickou nebo právnickou osobou), jenž je podnikatelem.</w:t>
      </w:r>
    </w:p>
    <w:p w:rsidR="00EC2474" w:rsidRPr="001C453E" w:rsidRDefault="00EC2474" w:rsidP="00EC24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Pr="00EC2474">
        <w:rPr>
          <w:rFonts w:ascii="Times New Roman" w:eastAsia="Times New Roman" w:hAnsi="Times New Roman" w:cs="Times New Roman"/>
          <w:sz w:val="24"/>
          <w:szCs w:val="24"/>
        </w:rPr>
        <w:t>rozhoduje o vyloučení člena, který porušil stanovy, je přes upomenutí v prodlení s placením členského příspěvku, dopustil se nečestného jednání nebo byl pravomocně odsouzen za úmyslný trestný čin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EC2474">
        <w:rPr>
          <w:rFonts w:ascii="Times New Roman" w:eastAsia="Times New Roman" w:hAnsi="Times New Roman" w:cs="Times New Roman"/>
          <w:sz w:val="24"/>
          <w:szCs w:val="24"/>
        </w:rPr>
        <w:t>yloučený člen může do 15 dnů požádat o přezkoumání rozhodnutí valnou hromadu</w:t>
      </w:r>
      <w:r>
        <w:rPr>
          <w:rFonts w:ascii="Times New Roman" w:eastAsia="Times New Roman" w:hAnsi="Times New Roman" w:cs="Times New Roman"/>
          <w:sz w:val="24"/>
          <w:szCs w:val="24"/>
        </w:rPr>
        <w:t>, a to</w:t>
      </w:r>
      <w:r w:rsidRPr="00EC2474">
        <w:rPr>
          <w:rFonts w:ascii="Times New Roman" w:eastAsia="Times New Roman" w:hAnsi="Times New Roman" w:cs="Times New Roman"/>
          <w:sz w:val="24"/>
          <w:szCs w:val="24"/>
        </w:rPr>
        <w:t xml:space="preserve"> žádostí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přezkoumání </w:t>
      </w:r>
      <w:r w:rsidRPr="00EC2474">
        <w:rPr>
          <w:rFonts w:ascii="Times New Roman" w:eastAsia="Times New Roman" w:hAnsi="Times New Roman" w:cs="Times New Roman"/>
          <w:sz w:val="24"/>
          <w:szCs w:val="24"/>
        </w:rPr>
        <w:t>doručenou Spolku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uvedené 15denní lhůtě.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V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Práva a povinnosti členů</w:t>
      </w:r>
    </w:p>
    <w:p w:rsidR="001C453E" w:rsidRPr="001C453E" w:rsidRDefault="001C453E" w:rsidP="001C45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Člen Spolku má zejména tato práva:</w:t>
      </w:r>
    </w:p>
    <w:p w:rsidR="001C453E" w:rsidRPr="001C453E" w:rsidRDefault="001C453E" w:rsidP="001C45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podílet se na činnosti Spolku a 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podílet se na výhodách členství;</w:t>
      </w:r>
    </w:p>
    <w:p w:rsidR="001C453E" w:rsidRDefault="001C453E" w:rsidP="001C45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podílet se na řízení a kontrole činnosti Spolku, přímo nebo nepřím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o, v souladu s těmito stanovami;</w:t>
      </w:r>
    </w:p>
    <w:p w:rsidR="005A17A3" w:rsidRDefault="005A17A3" w:rsidP="001C45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účastnit se </w:t>
      </w:r>
      <w:r w:rsidR="002F6265">
        <w:rPr>
          <w:rFonts w:ascii="Times New Roman" w:eastAsia="Times New Roman" w:hAnsi="Times New Roman" w:cs="Times New Roman"/>
          <w:sz w:val="24"/>
          <w:szCs w:val="24"/>
        </w:rPr>
        <w:t xml:space="preserve">akcí pořádaných </w:t>
      </w:r>
      <w:r>
        <w:rPr>
          <w:rFonts w:ascii="Times New Roman" w:eastAsia="Times New Roman" w:hAnsi="Times New Roman" w:cs="Times New Roman"/>
          <w:sz w:val="24"/>
          <w:szCs w:val="24"/>
        </w:rPr>
        <w:t>Spolk</w:t>
      </w:r>
      <w:r w:rsidR="002F6265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652B" w:rsidRPr="001D2720" w:rsidRDefault="005A17A3" w:rsidP="00673FE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podílet se na užívání majetku Spolku za podmínek stanovených vnitřními předpisy Spolku;</w:t>
      </w:r>
    </w:p>
    <w:p w:rsidR="007A6610" w:rsidRPr="001C453E" w:rsidRDefault="007A6610" w:rsidP="001C45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odebírat spolkový časopis, pokud je vydáván</w:t>
      </w:r>
      <w:r w:rsidR="001D27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1C453E" w:rsidP="001C453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volit a být volen do orgánů Spolku v souladu s těmito stanovami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, právo být volen však mají pouze ti členové, kteří jsou členy Spolku alespoň tři měsíce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Člen Spolku má zejména tyto povinnosti:</w:t>
      </w:r>
    </w:p>
    <w:p w:rsidR="00F8172D" w:rsidRDefault="00F8172D" w:rsidP="001C453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platit členské příspěvky ve výši stanovené předsednictvem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, které</w:t>
      </w:r>
      <w:r w:rsidR="001D2720">
        <w:rPr>
          <w:rFonts w:ascii="Times New Roman" w:eastAsia="Times New Roman" w:hAnsi="Times New Roman" w:cs="Times New Roman"/>
          <w:sz w:val="24"/>
          <w:szCs w:val="24"/>
        </w:rPr>
        <w:t xml:space="preserve"> jsou splatné do 28. února kalendářního roku, za který se platí; předsednictvo 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 xml:space="preserve">může 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v mimořádných případech rozhodnout o prominutí členského příspěvku nebo odložení jeho splatnosti;</w:t>
      </w:r>
    </w:p>
    <w:p w:rsidR="001C453E" w:rsidRPr="001C453E" w:rsidRDefault="001C453E" w:rsidP="001C453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dodržovat tyto stanovy, další vnitřní předpisy a respektovat rozhodnutí 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valné hromady a předsednictva;</w:t>
      </w:r>
    </w:p>
    <w:p w:rsidR="001C453E" w:rsidRPr="001C453E" w:rsidRDefault="001C453E" w:rsidP="001C453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lastRenderedPageBreak/>
        <w:t>vystupovat a jednat v duchu poslání a cílů Spolku a nepoškozovat zájmy a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pověst Spolku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1C453E" w:rsidP="001C453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vykonávat svědomitě a řádně funkce v orgánech Spolku, do nichž byl 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povolán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077B42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Čl. 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V</w:t>
      </w: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I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Seznam členů</w:t>
      </w:r>
    </w:p>
    <w:p w:rsidR="001C453E" w:rsidRPr="001C453E" w:rsidRDefault="001C453E" w:rsidP="001C453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vede seznam členů. Zápisy a výmazy provádí </w:t>
      </w:r>
      <w:r w:rsidR="00077B42">
        <w:rPr>
          <w:rFonts w:ascii="Times New Roman" w:eastAsia="Times New Roman" w:hAnsi="Times New Roman" w:cs="Times New Roman"/>
          <w:sz w:val="24"/>
          <w:szCs w:val="24"/>
        </w:rPr>
        <w:t>člen předsednictva</w:t>
      </w:r>
      <w:r w:rsidR="0074652B">
        <w:rPr>
          <w:rFonts w:ascii="Times New Roman" w:eastAsia="Times New Roman" w:hAnsi="Times New Roman" w:cs="Times New Roman"/>
          <w:sz w:val="24"/>
          <w:szCs w:val="24"/>
        </w:rPr>
        <w:t xml:space="preserve">, kterého s jeho souhlasem předsednictvo </w:t>
      </w:r>
      <w:r w:rsidR="00407B8E">
        <w:rPr>
          <w:rFonts w:ascii="Times New Roman" w:eastAsia="Times New Roman" w:hAnsi="Times New Roman" w:cs="Times New Roman"/>
          <w:sz w:val="24"/>
          <w:szCs w:val="24"/>
        </w:rPr>
        <w:t>povolalo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B8E">
        <w:rPr>
          <w:rFonts w:ascii="Times New Roman" w:eastAsia="Times New Roman" w:hAnsi="Times New Roman" w:cs="Times New Roman"/>
          <w:sz w:val="24"/>
          <w:szCs w:val="24"/>
        </w:rPr>
        <w:t>Seznam členů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52B">
        <w:rPr>
          <w:rFonts w:ascii="Times New Roman" w:eastAsia="Times New Roman" w:hAnsi="Times New Roman" w:cs="Times New Roman"/>
          <w:sz w:val="24"/>
          <w:szCs w:val="24"/>
        </w:rPr>
        <w:t>je neveřejný.</w:t>
      </w:r>
      <w:r w:rsidR="00407B8E">
        <w:rPr>
          <w:rFonts w:ascii="Times New Roman" w:eastAsia="Times New Roman" w:hAnsi="Times New Roman" w:cs="Times New Roman"/>
          <w:sz w:val="24"/>
          <w:szCs w:val="24"/>
        </w:rPr>
        <w:t xml:space="preserve"> Členové Spolku smějí nahlížet do 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jmenného </w:t>
      </w:r>
      <w:r w:rsidR="00407B8E">
        <w:rPr>
          <w:rFonts w:ascii="Times New Roman" w:eastAsia="Times New Roman" w:hAnsi="Times New Roman" w:cs="Times New Roman"/>
          <w:sz w:val="24"/>
          <w:szCs w:val="24"/>
        </w:rPr>
        <w:t>seznamu členů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 (k ostatním údajům členů mají přístup členové volených orgánů při výkonu své funkce).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Organizace Spolku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V</w:t>
      </w:r>
      <w:r w:rsidR="00077B42">
        <w:rPr>
          <w:rFonts w:ascii="Times New (W1)" w:eastAsia="Times New Roman" w:hAnsi="Times New (W1)" w:cs="Tahoma"/>
          <w:bCs/>
          <w:smallCaps/>
          <w:sz w:val="24"/>
          <w:szCs w:val="26"/>
        </w:rPr>
        <w:t>II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Orgány Spolku</w:t>
      </w:r>
    </w:p>
    <w:p w:rsidR="001C453E" w:rsidRPr="001C453E" w:rsidRDefault="001C453E" w:rsidP="001C453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Orgány Spolku jsou:</w:t>
      </w:r>
    </w:p>
    <w:p w:rsidR="001C453E" w:rsidRPr="001C453E" w:rsidRDefault="005A17A3" w:rsidP="001C453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valná hromada;</w:t>
      </w:r>
    </w:p>
    <w:p w:rsidR="001C453E" w:rsidRPr="001C453E" w:rsidRDefault="005A17A3" w:rsidP="001C453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předsednictvo;</w:t>
      </w:r>
    </w:p>
    <w:p w:rsidR="005A17A3" w:rsidRDefault="001C453E" w:rsidP="001C453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kontrolní komise</w:t>
      </w:r>
      <w:r w:rsidR="005A17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1C453E" w:rsidP="001C453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další orgány, pokud je ustaví </w:t>
      </w:r>
      <w:r w:rsidR="005A17A3">
        <w:rPr>
          <w:rFonts w:ascii="Times New Roman" w:eastAsia="Times New Roman" w:hAnsi="Times New Roman" w:cs="Times New Roman"/>
          <w:sz w:val="24"/>
          <w:szCs w:val="24"/>
        </w:rPr>
        <w:t>valná hromada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7A3">
        <w:rPr>
          <w:rFonts w:ascii="Times New Roman" w:eastAsia="Times New Roman" w:hAnsi="Times New Roman" w:cs="Times New Roman"/>
          <w:sz w:val="24"/>
          <w:szCs w:val="24"/>
        </w:rPr>
        <w:t>která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v takovém případě vymezí jejich působnost a pravomoc.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V</w:t>
      </w:r>
      <w:r w:rsidR="002C0F82">
        <w:rPr>
          <w:rFonts w:ascii="Times New (W1)" w:eastAsia="Times New Roman" w:hAnsi="Times New (W1)" w:cs="Tahoma"/>
          <w:bCs/>
          <w:smallCaps/>
          <w:sz w:val="24"/>
          <w:szCs w:val="26"/>
        </w:rPr>
        <w:t>II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</w:r>
      <w:r w:rsidR="005A17A3">
        <w:rPr>
          <w:rFonts w:ascii="Times New (W1)" w:eastAsia="Times New Roman" w:hAnsi="Times New (W1)" w:cs="Tahoma"/>
          <w:bCs/>
          <w:smallCaps/>
          <w:sz w:val="24"/>
          <w:szCs w:val="26"/>
        </w:rPr>
        <w:t>Valná hromada</w:t>
      </w:r>
    </w:p>
    <w:p w:rsidR="001C453E" w:rsidRPr="001C453E" w:rsidRDefault="005A17A3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Valná hromada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je nejvyšším orgánem Spolku, je tvořen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 všemi jeho členy.</w:t>
      </w:r>
    </w:p>
    <w:p w:rsidR="001C453E" w:rsidRPr="001C453E" w:rsidRDefault="001C453E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Zasedání předsedá předseda Spolku a v jeho nepřítomnosti osoba zvolená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valnou hromadou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4E6810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Valná hromada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rozhoduje:</w:t>
      </w:r>
    </w:p>
    <w:p w:rsidR="001C453E" w:rsidRPr="001C453E" w:rsidRDefault="004E6810" w:rsidP="001C453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změnách stanov;</w:t>
      </w:r>
    </w:p>
    <w:p w:rsidR="001C453E" w:rsidRPr="001C453E" w:rsidRDefault="00F00549" w:rsidP="001C453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volbě a odvolání členů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 kontrolní komise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 xml:space="preserve"> a vedoucího redaktora Česko-lužického věstníku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, případně členů dalších orgánů Spolku ustavených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valnou hromadou;</w:t>
      </w:r>
    </w:p>
    <w:p w:rsidR="001C453E" w:rsidRPr="001C453E" w:rsidRDefault="001C453E" w:rsidP="001C453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o rozpuštění Spolku a způsobu vypořádání jeho majetku a závazků či o</w:t>
      </w:r>
      <w:r w:rsidR="00FD497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jeho sloučení s jinou osobou za podmínek stanovených zákonem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08C" w:rsidRDefault="00B5608C" w:rsidP="001C453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schválení účetní závěrky a výroční zprávy;</w:t>
      </w:r>
    </w:p>
    <w:p w:rsidR="001C453E" w:rsidRPr="001C453E" w:rsidRDefault="001C453E" w:rsidP="001C453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o dalších otázkách, pokud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 xml:space="preserve">jí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rozhodování o nich výslovně svěřuje zákon nebo tyto stanovy</w:t>
      </w:r>
      <w:r w:rsidR="00B5608C">
        <w:rPr>
          <w:rFonts w:ascii="Times New Roman" w:eastAsia="Times New Roman" w:hAnsi="Times New Roman" w:cs="Times New Roman"/>
          <w:sz w:val="24"/>
          <w:szCs w:val="24"/>
        </w:rPr>
        <w:t xml:space="preserve"> nebo pokud si rozhodování o nich valná hromada vyhradí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B70E04" w:rsidRDefault="001C453E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Zasedání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 xml:space="preserve">valné hromady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je usnášeníschopné</w:t>
      </w:r>
      <w:r w:rsidR="00407B8E">
        <w:rPr>
          <w:rFonts w:ascii="Times New Roman" w:eastAsia="Times New Roman" w:hAnsi="Times New Roman" w:cs="Times New Roman"/>
          <w:sz w:val="24"/>
          <w:szCs w:val="24"/>
        </w:rPr>
        <w:t>, pokud je přítomno alespoň 12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členů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a rozhoduje prostou většinou přítomných členů, není-li v těchto stanovách uvedeno jinak. </w:t>
      </w:r>
    </w:p>
    <w:p w:rsidR="001C453E" w:rsidRPr="001C453E" w:rsidRDefault="001C453E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Člen Spolku se </w:t>
      </w:r>
      <w:r w:rsidR="004E6810" w:rsidRPr="00FD4975">
        <w:rPr>
          <w:rFonts w:ascii="Times New Roman" w:eastAsia="Times New Roman" w:hAnsi="Times New Roman" w:cs="Times New Roman"/>
          <w:sz w:val="24"/>
          <w:szCs w:val="24"/>
        </w:rPr>
        <w:t>nemůže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nechat na zasedání </w:t>
      </w:r>
      <w:r w:rsidR="004E6810" w:rsidRPr="00B70E04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zastoupit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6E08D0" w:rsidRDefault="001C453E" w:rsidP="006E08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Zasedání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se koná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 xml:space="preserve">nejméně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jednou za rok a svolává je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 xml:space="preserve"> nejméně 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patnáct</w:t>
      </w:r>
      <w:r w:rsidR="00B70E04" w:rsidRPr="007A6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dnů předem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předsednictv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pozvánkou</w:t>
      </w:r>
      <w:r w:rsidR="007A6610">
        <w:rPr>
          <w:rFonts w:ascii="Times New Roman" w:eastAsia="Times New Roman" w:hAnsi="Times New Roman" w:cs="Times New Roman"/>
          <w:sz w:val="24"/>
          <w:szCs w:val="24"/>
        </w:rPr>
        <w:t xml:space="preserve"> otištěnou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610">
        <w:rPr>
          <w:rFonts w:ascii="Times New Roman" w:eastAsia="Times New Roman" w:hAnsi="Times New Roman" w:cs="Times New Roman"/>
          <w:sz w:val="24"/>
          <w:szCs w:val="24"/>
        </w:rPr>
        <w:t xml:space="preserve">v časopisu Spolku nebo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zaslanou poštou nebo elektronickou poštou na adresu všech členů Spolku, a to u</w:t>
      </w:r>
      <w:r w:rsidR="001D661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každého člena na adresu, kterou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>předsednictvo eviduje. Předsednictvo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svolá zasedání vždy, požaduje-li to alespoň jedna třetina </w:t>
      </w:r>
      <w:r w:rsidR="004E6810">
        <w:rPr>
          <w:rFonts w:ascii="Times New Roman" w:eastAsia="Times New Roman" w:hAnsi="Times New Roman" w:cs="Times New Roman"/>
          <w:sz w:val="24"/>
          <w:szCs w:val="24"/>
        </w:rPr>
        <w:t xml:space="preserve">všech řádných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členů. V pozvánce se uvede doba zasedání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pořad zasedání a místo zasedání; není-li uvedeno místo zasedání, má se za to, že se zasedání uskuteční v sídle Spolku. 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>Pořad zasedání lze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 doplnit 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>změnit na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 xml:space="preserve"> základě písemné žádosti kteréhokoliv člena Spolku, pokud zašle 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navrhovaný bod pořadu předsednictvu (do sídla Spolku) 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lastRenderedPageBreak/>
        <w:t>alespoň osm dní před zasedáním valné hromady.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Doplněný bod 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pořad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 xml:space="preserve"> zasedání musí od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>souhlas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prost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většin</w:t>
      </w:r>
      <w:r w:rsidR="00B70E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 členů</w:t>
      </w:r>
      <w:r w:rsidR="006E08D0" w:rsidRPr="006E08D0">
        <w:t xml:space="preserve"> </w:t>
      </w:r>
      <w:r w:rsidR="006E08D0" w:rsidRPr="006E08D0">
        <w:rPr>
          <w:rFonts w:ascii="Times New Roman" w:eastAsia="Times New Roman" w:hAnsi="Times New Roman" w:cs="Times New Roman"/>
          <w:sz w:val="24"/>
          <w:szCs w:val="24"/>
        </w:rPr>
        <w:t>přítomných</w:t>
      </w:r>
      <w:r w:rsidR="006E08D0">
        <w:rPr>
          <w:rFonts w:ascii="Times New Roman" w:eastAsia="Times New Roman" w:hAnsi="Times New Roman" w:cs="Times New Roman"/>
          <w:sz w:val="24"/>
          <w:szCs w:val="24"/>
        </w:rPr>
        <w:t xml:space="preserve"> na zasedání valné hromady</w:t>
      </w:r>
      <w:r w:rsidRPr="00B70E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08D0">
        <w:rPr>
          <w:rFonts w:ascii="Times New Roman" w:eastAsia="Times New Roman" w:hAnsi="Times New Roman" w:cs="Times New Roman"/>
          <w:sz w:val="24"/>
          <w:szCs w:val="24"/>
        </w:rPr>
        <w:t>tímto způsobem nelze zařadit na pořad zasedání otázky podle odst. 3 písm. c).</w:t>
      </w:r>
    </w:p>
    <w:p w:rsidR="001C453E" w:rsidRPr="0051794A" w:rsidRDefault="004E6810" w:rsidP="00B560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vyzvat členy k vyjádření se 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>nebo k hlasování o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 určité otázce rovněž elektronicky (hlasováním 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="0051794A">
        <w:rPr>
          <w:rFonts w:ascii="Times New Roman" w:eastAsia="Times New Roman" w:hAnsi="Times New Roman" w:cs="Times New Roman"/>
          <w:sz w:val="24"/>
          <w:szCs w:val="24"/>
        </w:rPr>
        <w:t>rollam</w:t>
      </w:r>
      <w:proofErr w:type="spellEnd"/>
      <w:r w:rsidR="00517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prostřednictvím elektronického formuláře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 xml:space="preserve"> nebo elektronické pošty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) a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určit k vyjádření lhůtu. Nestanoví-li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v takové výzvě jinak, bude k přijetí stanoviska rozhodující prostá většina hlasujících členů</w:t>
      </w:r>
      <w:r w:rsidR="00B5608C" w:rsidRPr="00B5608C">
        <w:rPr>
          <w:rFonts w:ascii="Times New Roman" w:eastAsia="Times New Roman" w:hAnsi="Times New Roman" w:cs="Times New Roman"/>
          <w:sz w:val="24"/>
          <w:szCs w:val="24"/>
        </w:rPr>
        <w:t>; k usnesení se musí vyjádřit nejméně polo</w:t>
      </w:r>
      <w:r w:rsidR="00B5608C" w:rsidRPr="0051794A">
        <w:rPr>
          <w:rFonts w:ascii="Times New Roman" w:eastAsia="Times New Roman" w:hAnsi="Times New Roman" w:cs="Times New Roman"/>
          <w:sz w:val="24"/>
          <w:szCs w:val="24"/>
        </w:rPr>
        <w:t>vina všech řádných členů</w:t>
      </w:r>
      <w:r w:rsidR="001C453E" w:rsidRPr="0051794A">
        <w:rPr>
          <w:rFonts w:ascii="Times New Roman" w:eastAsia="Times New Roman" w:hAnsi="Times New Roman" w:cs="Times New Roman"/>
          <w:sz w:val="24"/>
          <w:szCs w:val="24"/>
        </w:rPr>
        <w:t>. Tímto způsobem nelze rozhodovat o otázkách dle odst. 3 písm. b) a c).</w:t>
      </w:r>
    </w:p>
    <w:p w:rsidR="001C453E" w:rsidRDefault="00B5608C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Valná hromada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přijmout 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 xml:space="preserve">svůj </w:t>
      </w:r>
      <w:r w:rsidR="00802306">
        <w:rPr>
          <w:rFonts w:ascii="Times New Roman" w:eastAsia="Times New Roman" w:hAnsi="Times New Roman" w:cs="Times New Roman"/>
          <w:sz w:val="24"/>
          <w:szCs w:val="24"/>
        </w:rPr>
        <w:t xml:space="preserve">volební řád a svůj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jednací řád, uzná-li to za vhodné.</w:t>
      </w:r>
    </w:p>
    <w:p w:rsidR="00B5608C" w:rsidRPr="001C453E" w:rsidRDefault="00B5608C" w:rsidP="001C45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Členové odpovídají za to, že 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hlásí Spolku řádně a včas svou adresu i adresu elektronické pošty a jejich změny a že si kontrolují a přebírají své zásilky i elektronickou poštu.</w:t>
      </w:r>
    </w:p>
    <w:p w:rsidR="001C453E" w:rsidRPr="001C453E" w:rsidRDefault="002C0F82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Čl. 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I</w:t>
      </w: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X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</w:r>
      <w:r w:rsidR="00B5608C">
        <w:rPr>
          <w:rFonts w:ascii="Times New (W1)" w:eastAsia="Times New Roman" w:hAnsi="Times New (W1)" w:cs="Tahoma"/>
          <w:bCs/>
          <w:smallCaps/>
          <w:sz w:val="24"/>
          <w:szCs w:val="26"/>
        </w:rPr>
        <w:t>Předsednictvo</w:t>
      </w:r>
    </w:p>
    <w:p w:rsidR="001C453E" w:rsidRDefault="00D705F6" w:rsidP="002726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Předsednictvo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 je výkonným orgánem Spolku, který se 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z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eastAsia="Times New Roman" w:hAnsi="Times New Roman" w:cs="Times New Roman"/>
          <w:sz w:val="24"/>
          <w:szCs w:val="24"/>
        </w:rPr>
        <w:t>valné hromadě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05F6"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řídí činnost Spolku. Členy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mohou být jen bezúhonné osoby.</w:t>
      </w:r>
      <w:r w:rsidR="0027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6C2" w:rsidRPr="002726C2">
        <w:rPr>
          <w:rFonts w:ascii="Times New Roman" w:eastAsia="Times New Roman" w:hAnsi="Times New Roman" w:cs="Times New Roman"/>
          <w:sz w:val="24"/>
          <w:szCs w:val="24"/>
        </w:rPr>
        <w:t>Předsednictvo tvoří kolektivní statutární orgán Spolku. Za Spolek navenek jednají vždy alespoň dva členové předsednictva společně</w:t>
      </w:r>
      <w:r w:rsidR="002726C2">
        <w:rPr>
          <w:rFonts w:ascii="Times New Roman" w:eastAsia="Times New Roman" w:hAnsi="Times New Roman" w:cs="Times New Roman"/>
          <w:sz w:val="24"/>
          <w:szCs w:val="24"/>
        </w:rPr>
        <w:t>, z nichž jeden musí být předsedou nebo místopředsedou Spolku.</w:t>
      </w:r>
    </w:p>
    <w:p w:rsidR="00921885" w:rsidRPr="001C453E" w:rsidRDefault="00500D13" w:rsidP="006F53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Členy předsednictva je </w:t>
      </w:r>
      <w:r w:rsidRPr="00E82370">
        <w:rPr>
          <w:rFonts w:ascii="Times New Roman" w:eastAsia="Times New Roman" w:hAnsi="Times New Roman" w:cs="Times New Roman"/>
          <w:sz w:val="24"/>
          <w:szCs w:val="24"/>
        </w:rPr>
        <w:t>předseda Spolku</w:t>
      </w:r>
      <w:r w:rsidR="00E82370" w:rsidRPr="00E82370">
        <w:rPr>
          <w:rFonts w:ascii="Times New Roman" w:eastAsia="Times New Roman" w:hAnsi="Times New Roman" w:cs="Times New Roman"/>
          <w:sz w:val="24"/>
          <w:szCs w:val="24"/>
        </w:rPr>
        <w:t>, místopředseda Spolku</w:t>
      </w:r>
      <w:r w:rsidR="006F53A5" w:rsidRPr="00E82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370">
        <w:rPr>
          <w:rFonts w:ascii="Times New Roman" w:eastAsia="Times New Roman" w:hAnsi="Times New Roman" w:cs="Times New Roman"/>
          <w:sz w:val="24"/>
          <w:szCs w:val="24"/>
        </w:rPr>
        <w:t xml:space="preserve">a dalších </w:t>
      </w:r>
      <w:r w:rsidR="00E82370" w:rsidRPr="00E82370">
        <w:rPr>
          <w:rFonts w:ascii="Times New Roman" w:eastAsia="Times New Roman" w:hAnsi="Times New Roman" w:cs="Times New Roman"/>
          <w:sz w:val="24"/>
          <w:szCs w:val="24"/>
        </w:rPr>
        <w:t xml:space="preserve">pět </w:t>
      </w:r>
      <w:r w:rsidR="0051794A" w:rsidRPr="00E82370">
        <w:rPr>
          <w:rFonts w:ascii="Times New Roman" w:eastAsia="Times New Roman" w:hAnsi="Times New Roman" w:cs="Times New Roman"/>
          <w:sz w:val="24"/>
          <w:szCs w:val="24"/>
        </w:rPr>
        <w:t>osob.</w:t>
      </w:r>
      <w:r w:rsidR="001C453E" w:rsidRPr="00E82370">
        <w:rPr>
          <w:rFonts w:ascii="Times New Roman" w:eastAsia="Times New Roman" w:hAnsi="Times New Roman" w:cs="Times New Roman"/>
          <w:sz w:val="24"/>
          <w:szCs w:val="24"/>
        </w:rPr>
        <w:t xml:space="preserve"> Člen </w:t>
      </w:r>
      <w:r w:rsidR="006F53A5" w:rsidRPr="00E82370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="001C453E" w:rsidRPr="00E82370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51794A" w:rsidRPr="00E82370">
        <w:rPr>
          <w:rFonts w:ascii="Times New Roman" w:eastAsia="Times New Roman" w:hAnsi="Times New Roman" w:cs="Times New Roman"/>
          <w:sz w:val="24"/>
          <w:szCs w:val="24"/>
        </w:rPr>
        <w:t>ne</w:t>
      </w:r>
      <w:r w:rsidR="001C453E" w:rsidRPr="00E82370">
        <w:rPr>
          <w:rFonts w:ascii="Times New Roman" w:eastAsia="Times New Roman" w:hAnsi="Times New Roman" w:cs="Times New Roman"/>
          <w:sz w:val="24"/>
          <w:szCs w:val="24"/>
        </w:rPr>
        <w:t xml:space="preserve">může nechat </w:t>
      </w:r>
      <w:r w:rsidR="0051794A" w:rsidRPr="00E82370">
        <w:rPr>
          <w:rFonts w:ascii="Times New Roman" w:eastAsia="Times New Roman" w:hAnsi="Times New Roman" w:cs="Times New Roman"/>
          <w:sz w:val="24"/>
          <w:szCs w:val="24"/>
        </w:rPr>
        <w:t xml:space="preserve">na zasedání </w:t>
      </w:r>
      <w:r w:rsidR="001C453E" w:rsidRPr="00E82370">
        <w:rPr>
          <w:rFonts w:ascii="Times New Roman" w:eastAsia="Times New Roman" w:hAnsi="Times New Roman" w:cs="Times New Roman"/>
          <w:sz w:val="24"/>
          <w:szCs w:val="24"/>
        </w:rPr>
        <w:t>zastoupit.</w:t>
      </w:r>
      <w:r w:rsidR="0051794A" w:rsidRPr="00E82370">
        <w:rPr>
          <w:rFonts w:ascii="Times New Roman" w:eastAsia="Times New Roman" w:hAnsi="Times New Roman" w:cs="Times New Roman"/>
          <w:sz w:val="24"/>
          <w:szCs w:val="24"/>
        </w:rPr>
        <w:t xml:space="preserve"> Předsednictvo</w:t>
      </w:r>
      <w:r w:rsidR="0051794A">
        <w:rPr>
          <w:rFonts w:ascii="Times New Roman" w:eastAsia="Times New Roman" w:hAnsi="Times New Roman" w:cs="Times New Roman"/>
          <w:sz w:val="24"/>
          <w:szCs w:val="24"/>
        </w:rPr>
        <w:t xml:space="preserve"> si může svým rozhodnutím nebo vnitřním předpisem rozdělit pracovní úkoly, vždy však rozhoduje ve sboru.</w:t>
      </w:r>
    </w:p>
    <w:p w:rsidR="001C453E" w:rsidRPr="001C453E" w:rsidRDefault="001C453E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Členství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v předsednictvu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vzniká volbou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Klesne-li počet členů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na méně než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čtyři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předsednictvo povinno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290CA0">
        <w:rPr>
          <w:rFonts w:ascii="Times New Roman" w:eastAsia="Times New Roman" w:hAnsi="Times New Roman" w:cs="Times New Roman"/>
          <w:sz w:val="24"/>
          <w:szCs w:val="24"/>
        </w:rPr>
        <w:t>dvou</w:t>
      </w:r>
      <w:r w:rsidR="00290CA0"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měsíců svolat zasedání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Nastane-li situace, že není ani jednoho člena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, svolá zasedání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valné hromady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kterýkoli člen Spolku; předpisy o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oznamování zasedání se pro tento případ použijí přiměřeně.</w:t>
      </w:r>
    </w:p>
    <w:p w:rsidR="001C453E" w:rsidRPr="001C453E" w:rsidRDefault="001C453E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Členové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jsou voleni na dobu 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dvou let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po uplynutí svého funkčního období vykonává člen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funkci až do nejbližšího zasedání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Člen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může být do své funkce zvolen opakovaně.</w:t>
      </w:r>
    </w:p>
    <w:p w:rsidR="001C453E" w:rsidRPr="001C453E" w:rsidRDefault="001C453E" w:rsidP="006F53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 </w:t>
      </w:r>
      <w:r w:rsidR="006F53A5" w:rsidRP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ze své funkce odstoupit; odstoupením z funkce člena </w:t>
      </w:r>
      <w:r w:rsidR="006F53A5" w:rsidRP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zaniká i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případná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funkce předsedy Spolku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, nikoli však spolkové členství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Odstoupení je účinné uplynutím dvou měsíců ode dne doručení oznámení o odstoupení Spolku. Člena </w:t>
      </w:r>
      <w:r w:rsidR="006F53A5" w:rsidRP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z jeho funkce odvolat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valná hromada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většinou všech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řádných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členů Spolku.</w:t>
      </w:r>
    </w:p>
    <w:p w:rsidR="001C453E" w:rsidRPr="001C453E" w:rsidRDefault="006F53A5" w:rsidP="006F53A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Předsednictvo</w:t>
      </w:r>
      <w:r w:rsidRPr="006F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se schází k zasedání na žádost kteréhokoli svého člena (zpravidla předsedy Spolku) doručenou poštou či elektronickou poštou kdykoli,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zpravidla však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jednou </w:t>
      </w:r>
      <w:r>
        <w:rPr>
          <w:rFonts w:ascii="Times New Roman" w:eastAsia="Times New Roman" w:hAnsi="Times New Roman" w:cs="Times New Roman"/>
          <w:sz w:val="24"/>
          <w:szCs w:val="24"/>
        </w:rPr>
        <w:t>měsíčně. Nesešlo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-li 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k zasedání </w:t>
      </w:r>
      <w:r w:rsidR="001C453E" w:rsidRPr="00635325">
        <w:rPr>
          <w:rFonts w:ascii="Times New Roman" w:eastAsia="Times New Roman" w:hAnsi="Times New Roman" w:cs="Times New Roman"/>
          <w:sz w:val="24"/>
          <w:szCs w:val="24"/>
        </w:rPr>
        <w:t xml:space="preserve">déle než </w:t>
      </w:r>
      <w:r w:rsidRPr="00635325">
        <w:rPr>
          <w:rFonts w:ascii="Times New Roman" w:eastAsia="Times New Roman" w:hAnsi="Times New Roman" w:cs="Times New Roman"/>
          <w:sz w:val="24"/>
          <w:szCs w:val="24"/>
        </w:rPr>
        <w:t>tři měsíce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, je kterýkoli člen Spolku oprávněn svolat zasedání </w:t>
      </w:r>
      <w:r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; předpisy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oznamování zasedání se pro tento případ použijí přiměřeně.</w:t>
      </w:r>
    </w:p>
    <w:p w:rsidR="001C453E" w:rsidRPr="001C453E" w:rsidRDefault="001C453E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Zasedání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je neveřejné, neusnese-li se </w:t>
      </w:r>
      <w:r w:rsidR="006F53A5"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jinak.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 Předsednictvo zpravidla vymezí alespoň část svého zasedání jako veřejnou a umožní </w:t>
      </w:r>
      <w:r w:rsidR="002C0F82">
        <w:rPr>
          <w:rFonts w:ascii="Times New Roman" w:eastAsia="Times New Roman" w:hAnsi="Times New Roman" w:cs="Times New Roman"/>
          <w:sz w:val="24"/>
          <w:szCs w:val="24"/>
        </w:rPr>
        <w:t xml:space="preserve">v přiměřeném rozsahu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vystoupit členům Spolku, kteří o to projeví zájem. </w:t>
      </w:r>
    </w:p>
    <w:p w:rsidR="00F00549" w:rsidRDefault="001D62A0" w:rsidP="00B00F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2A0">
        <w:rPr>
          <w:rFonts w:ascii="Times New Roman" w:eastAsia="Times New Roman" w:hAnsi="Times New Roman" w:cs="Times New Roman"/>
          <w:sz w:val="24"/>
          <w:szCs w:val="24"/>
        </w:rPr>
        <w:t>Zasedání předsednictva je usnášeníschopné při přítomnosti nadpoloviční většiny všech členů předsednictva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3A5" w:rsidRPr="006F53A5">
        <w:rPr>
          <w:rFonts w:ascii="Times New Roman" w:eastAsia="Times New Roman" w:hAnsi="Times New Roman" w:cs="Times New Roman"/>
          <w:sz w:val="24"/>
          <w:szCs w:val="24"/>
        </w:rPr>
        <w:t>Předsednictvo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 rozhoduje prostou většinou přítomných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členů </w:t>
      </w:r>
      <w:r w:rsidR="00B00FDA" w:rsidRPr="00B00FDA">
        <w:rPr>
          <w:rFonts w:ascii="Times New Roman" w:eastAsia="Times New Roman" w:hAnsi="Times New Roman" w:cs="Times New Roman"/>
          <w:sz w:val="24"/>
          <w:szCs w:val="24"/>
        </w:rPr>
        <w:t>předsednictva</w:t>
      </w:r>
      <w:r>
        <w:rPr>
          <w:rFonts w:ascii="Times New Roman" w:eastAsia="Times New Roman" w:hAnsi="Times New Roman" w:cs="Times New Roman"/>
          <w:sz w:val="24"/>
          <w:szCs w:val="24"/>
        </w:rPr>
        <w:t>, nejméně však třemi hlasy,</w:t>
      </w:r>
      <w:r w:rsidR="00B00FDA" w:rsidRPr="00B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o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všech záležitostech, které nejsou výslovně svěřeny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valné hromadě</w:t>
      </w:r>
      <w:r w:rsidR="002C0F82">
        <w:rPr>
          <w:rFonts w:ascii="Times New Roman" w:eastAsia="Times New Roman" w:hAnsi="Times New Roman" w:cs="Times New Roman"/>
          <w:sz w:val="24"/>
          <w:szCs w:val="24"/>
        </w:rPr>
        <w:t xml:space="preserve">, pokud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 w:rsidR="002C0F82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valná hromada nevyhradila</w:t>
      </w:r>
      <w:r w:rsidR="00EC2474">
        <w:rPr>
          <w:rFonts w:ascii="Times New Roman" w:eastAsia="Times New Roman" w:hAnsi="Times New Roman" w:cs="Times New Roman"/>
          <w:sz w:val="24"/>
          <w:szCs w:val="24"/>
        </w:rPr>
        <w:t>. V případě, kdy je při hlasování nejméně šesti členů předsednictva dosaženo</w:t>
      </w:r>
      <w:r w:rsidR="00802306" w:rsidRPr="001D62A0">
        <w:rPr>
          <w:rFonts w:ascii="Times New Roman" w:eastAsia="Times New Roman" w:hAnsi="Times New Roman" w:cs="Times New Roman"/>
          <w:sz w:val="24"/>
          <w:szCs w:val="24"/>
        </w:rPr>
        <w:t xml:space="preserve"> rovnosti hlasů</w:t>
      </w:r>
      <w:r w:rsidR="00EC24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2306" w:rsidRPr="001D62A0">
        <w:rPr>
          <w:rFonts w:ascii="Times New Roman" w:eastAsia="Times New Roman" w:hAnsi="Times New Roman" w:cs="Times New Roman"/>
          <w:sz w:val="24"/>
          <w:szCs w:val="24"/>
        </w:rPr>
        <w:t xml:space="preserve"> rozhoduje hlas předsedy Spolku, jestliže hlasoval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B00FDA" w:rsidP="00B00FD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zejména:</w:t>
      </w:r>
    </w:p>
    <w:p w:rsidR="001C453E" w:rsidRPr="001C453E" w:rsidRDefault="00B00FDA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provádí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eastAsia="Times New Roman" w:hAnsi="Times New Roman" w:cs="Times New Roman"/>
          <w:sz w:val="24"/>
          <w:szCs w:val="24"/>
        </w:rPr>
        <w:t>valné hromady;</w:t>
      </w:r>
    </w:p>
    <w:p w:rsidR="001C453E" w:rsidRPr="001C453E" w:rsidRDefault="00B00FDA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připravuje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výroční zprávu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účetní závěrku k předložení valné hromadě;</w:t>
      </w:r>
    </w:p>
    <w:p w:rsidR="001C453E" w:rsidRPr="001C453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rozhoduje o způsobu naložení se ziskem a o způsobu úhrady ztráty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rozhoduje o zřizování fondů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Spolku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způsobu jejich tvorby a čerpání;</w:t>
      </w:r>
    </w:p>
    <w:p w:rsidR="001C453E" w:rsidRPr="001C453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svolává a připravuje zasedání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valné hromady;</w:t>
      </w:r>
    </w:p>
    <w:p w:rsidR="001C453E" w:rsidRPr="001C453E" w:rsidRDefault="00B00FDA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rozhoduje o přijetí řádného člena;</w:t>
      </w:r>
    </w:p>
    <w:p w:rsidR="001C453E" w:rsidRPr="001C453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rozhoduje o zavedení či zrušení povinnosti platit členské příspěvky a o jejich výši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rozhoduje o vyloučení člena</w:t>
      </w:r>
      <w:r w:rsidR="00EC2474">
        <w:rPr>
          <w:rFonts w:ascii="Times New Roman" w:eastAsia="Times New Roman" w:hAnsi="Times New Roman" w:cs="Times New Roman"/>
          <w:sz w:val="24"/>
          <w:szCs w:val="24"/>
        </w:rPr>
        <w:t xml:space="preserve"> v případech určených těmito stanovami</w:t>
      </w:r>
      <w:r w:rsidR="005A17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0F82" w:rsidRDefault="002C0F82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přijímá dle potřeby vnitřní spolkové předpisy, které musí být v souladu s těmito stanovami (např. knihovní řád, archivní a skartační řád apod.);</w:t>
      </w:r>
    </w:p>
    <w:p w:rsidR="00802306" w:rsidRDefault="00B52B7C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jmenuje knihovníka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Hórnikovy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knihovn</w:t>
      </w:r>
      <w:r w:rsidR="00EC2474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A6610">
        <w:rPr>
          <w:rFonts w:ascii="Times New Roman" w:eastAsia="Times New Roman" w:hAnsi="Times New Roman" w:cs="Times New Roman"/>
          <w:sz w:val="24"/>
          <w:szCs w:val="24"/>
        </w:rPr>
        <w:t xml:space="preserve">pověřuje členy </w:t>
      </w:r>
      <w:r w:rsidR="00802306">
        <w:rPr>
          <w:rFonts w:ascii="Times New Roman" w:eastAsia="Times New Roman" w:hAnsi="Times New Roman" w:cs="Times New Roman"/>
          <w:sz w:val="24"/>
          <w:szCs w:val="24"/>
        </w:rPr>
        <w:t>Spolku</w:t>
      </w:r>
      <w:r w:rsidR="007A6610">
        <w:rPr>
          <w:rFonts w:ascii="Times New Roman" w:eastAsia="Times New Roman" w:hAnsi="Times New Roman" w:cs="Times New Roman"/>
          <w:sz w:val="24"/>
          <w:szCs w:val="24"/>
        </w:rPr>
        <w:t xml:space="preserve"> s jejich souhlasem výkonem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dalších </w:t>
      </w:r>
      <w:r w:rsidR="007A6610">
        <w:rPr>
          <w:rFonts w:ascii="Times New Roman" w:eastAsia="Times New Roman" w:hAnsi="Times New Roman" w:cs="Times New Roman"/>
          <w:sz w:val="24"/>
          <w:szCs w:val="24"/>
        </w:rPr>
        <w:t>dílčích úkolů</w:t>
      </w:r>
      <w:r w:rsidR="00802306">
        <w:rPr>
          <w:rFonts w:ascii="Times New Roman" w:eastAsia="Times New Roman" w:hAnsi="Times New Roman" w:cs="Times New Roman"/>
          <w:sz w:val="24"/>
          <w:szCs w:val="24"/>
        </w:rPr>
        <w:t>, shledá-li toho zapotřebí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C24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z výkonu těchto úkolů je odvolává</w:t>
      </w:r>
      <w:r w:rsidR="008023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074C" w:rsidRDefault="00EC2474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povolává </w:t>
      </w:r>
      <w:r w:rsidR="0047074C">
        <w:rPr>
          <w:rFonts w:ascii="Times New Roman" w:eastAsia="Times New Roman" w:hAnsi="Times New Roman" w:cs="Times New Roman"/>
          <w:sz w:val="24"/>
          <w:szCs w:val="24"/>
        </w:rPr>
        <w:t>jednoho člena předsednictva do redakční rady časopisu, další členy redakční rady jmenuj</w:t>
      </w:r>
      <w:r w:rsidR="0026799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dle svého uvážení </w:t>
      </w:r>
      <w:r w:rsidR="00267995">
        <w:rPr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="0047074C">
        <w:rPr>
          <w:rFonts w:ascii="Times New Roman" w:eastAsia="Times New Roman" w:hAnsi="Times New Roman" w:cs="Times New Roman"/>
          <w:sz w:val="24"/>
          <w:szCs w:val="24"/>
        </w:rPr>
        <w:t>redaktor;</w:t>
      </w:r>
    </w:p>
    <w:p w:rsidR="002C0F82" w:rsidRPr="001C453E" w:rsidRDefault="002C0F82" w:rsidP="002C0F82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uděluje osobám, </w:t>
      </w:r>
      <w:r w:rsidRPr="00B52B7C">
        <w:rPr>
          <w:rFonts w:ascii="Times New Roman" w:eastAsia="Times New Roman" w:hAnsi="Times New Roman" w:cs="Times New Roman"/>
          <w:sz w:val="24"/>
          <w:szCs w:val="24"/>
        </w:rPr>
        <w:t>které se mimořádně zasloužily o Spolek nebo rozvoj česko-lužickosrbských vztahů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vyznamenání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Soraborum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306E" w:rsidRDefault="001C453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předkládá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valné hromadě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návrhy na změny stanov, na rozpuštění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Spolku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, jakož i jakékoli jiné návrhy a podněty</w:t>
      </w:r>
      <w:r w:rsidR="006D30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453E" w:rsidRPr="001C453E" w:rsidRDefault="006D306E" w:rsidP="001C453E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může na návrh nejméně tří členů Spolku zřídit klub nebo sekci Spolku jako svou vnitřní jednotku bez právní osobnosti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B00FDA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rozhodnutí o kterékoli otázce předložit </w:t>
      </w:r>
      <w:r>
        <w:rPr>
          <w:rFonts w:ascii="Times New Roman" w:eastAsia="Times New Roman" w:hAnsi="Times New Roman" w:cs="Times New Roman"/>
          <w:sz w:val="24"/>
          <w:szCs w:val="24"/>
        </w:rPr>
        <w:t>k rozhodnutí valné hromadě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Default="001C453E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Zasedání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lze uskutečnit prostředky dálkové komunikace (videokonference, telemost apod.), je-li následně zápis z takového zasedání podpisem stvrzen všemi na něm zúčastněnými členy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může rozhodovat rovněž per </w:t>
      </w:r>
      <w:proofErr w:type="spellStart"/>
      <w:r w:rsidRPr="001C453E">
        <w:rPr>
          <w:rFonts w:ascii="Times New Roman" w:eastAsia="Times New Roman" w:hAnsi="Times New Roman" w:cs="Times New Roman"/>
          <w:sz w:val="24"/>
          <w:szCs w:val="24"/>
        </w:rPr>
        <w:t>rollam</w:t>
      </w:r>
      <w:proofErr w:type="spellEnd"/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, a to tak, že kterýkoli člen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předloží návrh usnesení členům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k vyjádření s oznámením lhůty, ve které mají učinit písemné nebo elektronické vyjádření – nevyjádří-li se ve lhůtě, k jejich hlasům se při počítání většiny nepřihlíží; k usnesení se musí vyjádřit nejméně polovina členů </w:t>
      </w:r>
      <w:r w:rsidR="00B00FDA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306" w:rsidRPr="001C453E" w:rsidRDefault="00802306" w:rsidP="001C453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Výkon funkce člena předsednictva je čestný, neusnese-li se valná hromada jinak.</w:t>
      </w:r>
    </w:p>
    <w:p w:rsidR="001C453E" w:rsidRPr="001C453E" w:rsidRDefault="002C0F82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Čl. X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 xml:space="preserve">Předseda </w:t>
      </w:r>
      <w:r w:rsidR="00E82370">
        <w:rPr>
          <w:rFonts w:ascii="Times New (W1)" w:eastAsia="Times New Roman" w:hAnsi="Times New (W1)" w:cs="Tahoma"/>
          <w:bCs/>
          <w:smallCaps/>
          <w:sz w:val="24"/>
          <w:szCs w:val="26"/>
        </w:rPr>
        <w:t>a místopředseda</w:t>
      </w:r>
    </w:p>
    <w:p w:rsidR="00500D13" w:rsidRDefault="00500D13" w:rsidP="006228D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Předseda Spolku reprezentuje Spolek</w:t>
      </w:r>
      <w:r w:rsidR="002726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volen valnou hromadou na stejné funkční období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jako členové předsednictva. Předseda Spolku je současně členem předsednictva.</w:t>
      </w:r>
    </w:p>
    <w:p w:rsidR="00921885" w:rsidRDefault="00921885" w:rsidP="00E8237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Předsedu v době jeho nepřítomnosti zastupuje místopředseda.</w:t>
      </w:r>
      <w:r w:rsidR="00E82370" w:rsidRPr="00E82370">
        <w:t xml:space="preserve"> </w:t>
      </w:r>
      <w:r w:rsidR="00E82370" w:rsidRPr="00E82370">
        <w:rPr>
          <w:rFonts w:ascii="Times New Roman" w:eastAsia="Times New Roman" w:hAnsi="Times New Roman" w:cs="Times New Roman"/>
          <w:sz w:val="24"/>
          <w:szCs w:val="24"/>
        </w:rPr>
        <w:t xml:space="preserve">Je volený valnou hromadou na stejné funkční období jako členové předsednictva. 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>Místopředseda</w:t>
      </w:r>
      <w:r w:rsidR="00E82370" w:rsidRPr="00E82370">
        <w:rPr>
          <w:rFonts w:ascii="Times New Roman" w:eastAsia="Times New Roman" w:hAnsi="Times New Roman" w:cs="Times New Roman"/>
          <w:sz w:val="24"/>
          <w:szCs w:val="24"/>
        </w:rPr>
        <w:t xml:space="preserve"> Spolku je současně členem předsednictva.</w:t>
      </w:r>
    </w:p>
    <w:p w:rsidR="001C453E" w:rsidRPr="001C453E" w:rsidRDefault="001C453E" w:rsidP="001C453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Předseda 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>i místopředseda m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oh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odstoupit z funkce písemným odstoupením adresovaným Spolku nebo oznámením učiněným na zasedání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Odstoupení je účinné uplynutím dvou měsíců ode dne oznámení Spolku. Tím zaniká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 xml:space="preserve">rovněž </w:t>
      </w:r>
      <w:r w:rsidR="00E82370">
        <w:rPr>
          <w:rFonts w:ascii="Times New Roman" w:eastAsia="Times New Roman" w:hAnsi="Times New Roman" w:cs="Times New Roman"/>
          <w:sz w:val="24"/>
          <w:szCs w:val="24"/>
        </w:rPr>
        <w:t xml:space="preserve">jejich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členství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v předsednictvu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500D13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lastRenderedPageBreak/>
        <w:t>Čl. XI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 Kontrolní komise</w:t>
      </w:r>
    </w:p>
    <w:p w:rsidR="001C453E" w:rsidRPr="001C453E" w:rsidRDefault="001C453E" w:rsidP="001C45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Kontrolní komise je kontrolním orgánem Spolku. Má tři členy volené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valnou hromadou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 xml:space="preserve"> na stejné funkční období jako členy 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Členem kontrolní komise nesmí být člen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nebo likvidátor, ani osoba jim blízká. Nesmí jím být ani člen, který je v pracovním nebo obdobném poměru vůči Spolku. Členem kontrolní komise může být jen bezúhonná osoba.</w:t>
      </w:r>
    </w:p>
    <w:p w:rsidR="001C453E" w:rsidRPr="001C453E" w:rsidRDefault="001C453E" w:rsidP="001C45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Kontrolní komise dohlíží na činnost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předsednictva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, ověřuje výroční zprávu a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účetní závěrku a o svých nálezech podává zprávu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 xml:space="preserve">valné hromadě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49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předsednictvu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Členové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 xml:space="preserve">předsednictva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jsou povinni poskytnout členům kontrolní komise potřebnou součinnost a umožnit jim nahlížení do obchodních a</w:t>
      </w:r>
      <w:r w:rsidR="003D49C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účetních knih.</w:t>
      </w:r>
    </w:p>
    <w:p w:rsidR="001C453E" w:rsidRPr="001C453E" w:rsidRDefault="001C453E" w:rsidP="001C45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 kontrolní komise je oprávněn odstoupit ze své funkce písemným odstoupením adresovaným Spolku nebo oznámením učiněným na zasedání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>valné hromady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. Odstoupení je účinné uplynutím dvou měsíců ode dne oznámení Spolku.</w:t>
      </w:r>
    </w:p>
    <w:p w:rsidR="001C453E" w:rsidRPr="001C453E" w:rsidRDefault="001C453E" w:rsidP="001C45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Člena kontrolní komise může z jeho funkce odvolat </w:t>
      </w:r>
      <w:r w:rsidR="00500D13">
        <w:rPr>
          <w:rFonts w:ascii="Times New Roman" w:eastAsia="Times New Roman" w:hAnsi="Times New Roman" w:cs="Times New Roman"/>
          <w:sz w:val="24"/>
          <w:szCs w:val="24"/>
        </w:rPr>
        <w:t xml:space="preserve">valná hromada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většinou všech členů Spolku. 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Zásady hospodaření</w:t>
      </w:r>
    </w:p>
    <w:p w:rsidR="001C453E" w:rsidRPr="001C453E" w:rsidRDefault="00ED5CED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Čl. 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X</w:t>
      </w: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II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Účetní období, účetní závěrka, výroční zpráva</w:t>
      </w:r>
    </w:p>
    <w:p w:rsidR="001C453E" w:rsidRPr="001C453E" w:rsidRDefault="001C453E" w:rsidP="001C45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Účetním obdobím je kalendářní rok. </w:t>
      </w:r>
    </w:p>
    <w:p w:rsidR="001C453E" w:rsidRPr="001C453E" w:rsidRDefault="001C453E" w:rsidP="001C45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vede předepsaným způsobem a v souladu s právními předpisy účetnictví. Za řádné vedení účetnictví odpovídá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předsednictvo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53E" w:rsidRPr="001C453E" w:rsidRDefault="001C453E" w:rsidP="00ED5CE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Po skončení účetního období zajistí </w:t>
      </w:r>
      <w:r w:rsidR="00ED5CED" w:rsidRPr="00ED5CED">
        <w:rPr>
          <w:rFonts w:ascii="Times New Roman" w:eastAsia="Times New Roman" w:hAnsi="Times New Roman" w:cs="Times New Roman"/>
          <w:sz w:val="24"/>
          <w:szCs w:val="24"/>
        </w:rPr>
        <w:t xml:space="preserve">předsednictvo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včasné vypracování řádné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účetní závěrky a výroční zprávy.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četní závěrku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 xml:space="preserve">a výroční zprávu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schvaluje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valná hromada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53E" w:rsidRPr="001C453E" w:rsidRDefault="00ED5CED" w:rsidP="001C45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="001C453E" w:rsidRPr="001C453E">
        <w:rPr>
          <w:rFonts w:ascii="Times New Roman" w:eastAsia="Times New Roman" w:hAnsi="Times New Roman" w:cs="Times New Roman"/>
          <w:sz w:val="24"/>
          <w:szCs w:val="24"/>
        </w:rPr>
        <w:t xml:space="preserve">četní závěrka musí být sestavena způsobem odpovídajícím obecně závazným právním předpisům a zásadám řádného účetnictví tak, aby poskytovala úplné informace o majetkové a finanční situaci, v níž se Spolek nachází, a o výši dosaženého zisku nebo ztráty vzniklých v uplynulém účetním období. </w:t>
      </w:r>
    </w:p>
    <w:p w:rsidR="001C453E" w:rsidRPr="001C453E" w:rsidRDefault="001C453E" w:rsidP="001C453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vykazuje odděleně náklady a výnosy (příjmy a výdaje) spojené s veřejně prospěšnou činností a ostatní činností a s vlastní správou. Tyto údaje uvede ve výroční zprávě</w:t>
      </w:r>
      <w:r w:rsidR="00622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X</w:t>
      </w:r>
      <w:r w:rsidR="006228D5">
        <w:rPr>
          <w:rFonts w:ascii="Times New (W1)" w:eastAsia="Times New Roman" w:hAnsi="Times New (W1)" w:cs="Tahoma"/>
          <w:bCs/>
          <w:smallCaps/>
          <w:sz w:val="24"/>
          <w:szCs w:val="26"/>
        </w:rPr>
        <w:t>III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Hospodaření Spolku</w:t>
      </w:r>
    </w:p>
    <w:p w:rsidR="001C453E" w:rsidRPr="001C453E" w:rsidRDefault="001C453E" w:rsidP="001C45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hospodárně využívá své jmění k veřejně prospěšným účelům v souladu se svým posláním.</w:t>
      </w:r>
    </w:p>
    <w:p w:rsidR="001C453E" w:rsidRPr="001C453E" w:rsidRDefault="001C453E" w:rsidP="001C45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hradí své potřeby a náklady z příjmů získaných zejména z členských příspěvků, přijatých darů a získaných grantů.</w:t>
      </w:r>
    </w:p>
    <w:p w:rsidR="001C453E" w:rsidRPr="001C453E" w:rsidRDefault="001C453E" w:rsidP="001C45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může provozovat vedlejší hospodářskou </w:t>
      </w:r>
      <w:r w:rsidR="003562A4">
        <w:rPr>
          <w:rFonts w:ascii="Times New Roman" w:eastAsia="Times New Roman" w:hAnsi="Times New Roman" w:cs="Times New Roman"/>
          <w:sz w:val="24"/>
          <w:szCs w:val="24"/>
        </w:rPr>
        <w:t xml:space="preserve">činnost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>v rozsahu činnosti vydavatelské, pořádání seminářů a školení, výroby a distribuce zvukových a zvukově-obrazových záznamů, velkoobchodu a maloobchodu, poradenské a konzultační činnosti, reklamní činnosti, odborného překladatelství a tlumočení či pořádání kulturních produkcí. Spolek nerozděluje zisk, ale příjmy z vedlejší činnosti používá pouze k podpoře své hlavní činnosti.</w:t>
      </w:r>
    </w:p>
    <w:p w:rsidR="001C453E" w:rsidRPr="001C453E" w:rsidRDefault="001C453E" w:rsidP="001C453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nezřizuje pobočné spolky. 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lastRenderedPageBreak/>
        <w:t>Zánik Spolku a majetkové vypořádání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XI</w:t>
      </w:r>
      <w:r w:rsidR="006228D5">
        <w:rPr>
          <w:rFonts w:ascii="Times New (W1)" w:eastAsia="Times New Roman" w:hAnsi="Times New (W1)" w:cs="Tahoma"/>
          <w:bCs/>
          <w:smallCaps/>
          <w:sz w:val="24"/>
          <w:szCs w:val="26"/>
        </w:rPr>
        <w:t>V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Zánik Spolku</w:t>
      </w:r>
    </w:p>
    <w:p w:rsidR="001C453E" w:rsidRPr="001C453E" w:rsidRDefault="001C453E" w:rsidP="001C453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Spolek zaniká dobrovolným rozpuštěním nebo jinými způsoby stanovenými zákonem či těmito stanovami.</w:t>
      </w:r>
    </w:p>
    <w:p w:rsidR="001C453E" w:rsidRPr="001C453E" w:rsidRDefault="006228D5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Čl. XV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Majetkové vypořádání</w:t>
      </w:r>
    </w:p>
    <w:p w:rsidR="001C453E" w:rsidRPr="001C453E" w:rsidRDefault="001C453E" w:rsidP="001C45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Při zániku Spolku se provede majetkové vypořádání. </w:t>
      </w:r>
    </w:p>
    <w:p w:rsidR="001C453E" w:rsidRPr="001C453E" w:rsidRDefault="001C453E" w:rsidP="001C45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>Majetkové vypořádání provede likvidátor, povol</w:t>
      </w:r>
      <w:r w:rsidR="00F00549">
        <w:rPr>
          <w:rFonts w:ascii="Times New Roman" w:eastAsia="Times New Roman" w:hAnsi="Times New Roman" w:cs="Times New Roman"/>
          <w:sz w:val="24"/>
          <w:szCs w:val="24"/>
        </w:rPr>
        <w:t>aný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D5">
        <w:rPr>
          <w:rFonts w:ascii="Times New Roman" w:eastAsia="Times New Roman" w:hAnsi="Times New Roman" w:cs="Times New Roman"/>
          <w:sz w:val="24"/>
          <w:szCs w:val="24"/>
        </w:rPr>
        <w:t>k tomu předsednictvem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453E" w:rsidRPr="001C453E" w:rsidRDefault="001C453E" w:rsidP="001C453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Spolek nevyplatí členovi, jehož účast zaniká, žádný vypořádací podíl ani nevyplatí žádnému členovi podíl na likvidačním zůstatku. Likvidační zůstatek je likvidátor povinen nabídnout právnické osobě se statusem veřejné prospěšnosti </w:t>
      </w:r>
      <w:r w:rsidR="006228D5">
        <w:rPr>
          <w:rFonts w:ascii="Times New Roman" w:eastAsia="Times New Roman" w:hAnsi="Times New Roman" w:cs="Times New Roman"/>
          <w:sz w:val="24"/>
          <w:szCs w:val="24"/>
        </w:rPr>
        <w:t>s posláním co nejbližším poslání Spolku</w:t>
      </w:r>
      <w:r w:rsidR="006D306E">
        <w:rPr>
          <w:rFonts w:ascii="Times New Roman" w:eastAsia="Times New Roman" w:hAnsi="Times New Roman" w:cs="Times New Roman"/>
          <w:sz w:val="24"/>
          <w:szCs w:val="24"/>
        </w:rPr>
        <w:t xml:space="preserve"> určené v rozhodnutí valné hromady o rozpuštění Spolku; neurčí-li takovou osobu valná hromada, určí ji likvidátor</w:t>
      </w:r>
      <w:r w:rsidR="00622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53E" w:rsidRPr="001C453E" w:rsidRDefault="001C453E" w:rsidP="001C45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</w:rPr>
      </w:pPr>
      <w:r w:rsidRPr="001C453E">
        <w:rPr>
          <w:rFonts w:ascii="Times New Roman" w:eastAsia="Times New Roman" w:hAnsi="Times New Roman" w:cs="Arial"/>
          <w:b/>
          <w:bCs/>
          <w:iCs/>
          <w:sz w:val="24"/>
          <w:szCs w:val="28"/>
        </w:rPr>
        <w:t>Ustanovení závěrečná</w:t>
      </w:r>
      <w:r w:rsidR="00C60528">
        <w:rPr>
          <w:rFonts w:ascii="Times New Roman" w:eastAsia="Times New Roman" w:hAnsi="Times New Roman" w:cs="Arial"/>
          <w:b/>
          <w:bCs/>
          <w:iCs/>
          <w:sz w:val="24"/>
          <w:szCs w:val="28"/>
        </w:rPr>
        <w:t xml:space="preserve"> a přechodná</w:t>
      </w:r>
    </w:p>
    <w:p w:rsidR="001C453E" w:rsidRPr="001C453E" w:rsidRDefault="001C453E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Čl. X</w:t>
      </w:r>
      <w:r w:rsidR="00705C8F">
        <w:rPr>
          <w:rFonts w:ascii="Times New (W1)" w:eastAsia="Times New Roman" w:hAnsi="Times New (W1)" w:cs="Tahoma"/>
          <w:bCs/>
          <w:smallCaps/>
          <w:sz w:val="24"/>
          <w:szCs w:val="26"/>
        </w:rPr>
        <w:t>V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I</w:t>
      </w:r>
      <w:r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ab/>
        <w:t>Účinnost stanov</w:t>
      </w:r>
    </w:p>
    <w:p w:rsidR="001C453E" w:rsidRPr="001C453E" w:rsidRDefault="001C453E" w:rsidP="001C453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Tyto stanovy nabývají účinnosti dnem </w:t>
      </w:r>
      <w:r w:rsidR="001D6610">
        <w:rPr>
          <w:rFonts w:ascii="Times New Roman" w:eastAsia="Times New Roman" w:hAnsi="Times New Roman" w:cs="Times New Roman"/>
          <w:sz w:val="24"/>
          <w:szCs w:val="24"/>
        </w:rPr>
        <w:t>28. 3. 2015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a zcela nahrazují stanovy ze dne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21. 10. 2002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>ve znění pozdějších změn.</w:t>
      </w:r>
    </w:p>
    <w:p w:rsidR="001C453E" w:rsidRPr="001C453E" w:rsidRDefault="00705C8F" w:rsidP="001C453E">
      <w:pPr>
        <w:keepNext/>
        <w:tabs>
          <w:tab w:val="left" w:pos="855"/>
        </w:tabs>
        <w:spacing w:before="240" w:after="60" w:line="240" w:lineRule="auto"/>
        <w:jc w:val="both"/>
        <w:outlineLvl w:val="2"/>
        <w:rPr>
          <w:rFonts w:ascii="Times New (W1)" w:eastAsia="Times New Roman" w:hAnsi="Times New (W1)" w:cs="Tahoma"/>
          <w:bCs/>
          <w:smallCaps/>
          <w:sz w:val="24"/>
          <w:szCs w:val="26"/>
        </w:rPr>
      </w:pPr>
      <w:r>
        <w:rPr>
          <w:rFonts w:ascii="Times New (W1)" w:eastAsia="Times New Roman" w:hAnsi="Times New (W1)" w:cs="Tahoma"/>
          <w:bCs/>
          <w:smallCaps/>
          <w:sz w:val="24"/>
          <w:szCs w:val="26"/>
        </w:rPr>
        <w:t>Čl. X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>V</w:t>
      </w:r>
      <w:r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II </w:t>
      </w:r>
      <w:r w:rsidR="001C453E" w:rsidRPr="001C453E">
        <w:rPr>
          <w:rFonts w:ascii="Times New (W1)" w:eastAsia="Times New Roman" w:hAnsi="Times New (W1)" w:cs="Tahoma"/>
          <w:bCs/>
          <w:smallCaps/>
          <w:sz w:val="24"/>
          <w:szCs w:val="26"/>
        </w:rPr>
        <w:t xml:space="preserve">Přechodná ustanovení k stanovám ze dne </w:t>
      </w:r>
      <w:r w:rsidR="001D6610">
        <w:rPr>
          <w:rFonts w:ascii="Times New (W1)" w:eastAsia="Times New Roman" w:hAnsi="Times New (W1)" w:cs="Tahoma"/>
          <w:bCs/>
          <w:smallCaps/>
          <w:sz w:val="24"/>
          <w:szCs w:val="26"/>
        </w:rPr>
        <w:t>28. 3. 2015</w:t>
      </w:r>
    </w:p>
    <w:p w:rsidR="001C453E" w:rsidRPr="001C453E" w:rsidRDefault="00ED5CED" w:rsidP="001C453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Sekce, odbory, pracovní skupiny a jiné orgány jiné než předvídané těmito stanovami se zrušují ke dni účinnosti těchto stanov, jsou-li zřízeny. </w:t>
      </w:r>
    </w:p>
    <w:p w:rsidR="001C453E" w:rsidRPr="001C453E" w:rsidRDefault="001C453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3E" w:rsidRDefault="001C453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Schváleno na zasedání </w:t>
      </w:r>
      <w:r w:rsidR="00ED5CED">
        <w:rPr>
          <w:rFonts w:ascii="Times New Roman" w:eastAsia="Times New Roman" w:hAnsi="Times New Roman" w:cs="Times New Roman"/>
          <w:sz w:val="24"/>
          <w:szCs w:val="24"/>
        </w:rPr>
        <w:t xml:space="preserve">valné hromady </w:t>
      </w:r>
      <w:r w:rsidRPr="001C453E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1D6610">
        <w:rPr>
          <w:rFonts w:ascii="Times New Roman" w:eastAsia="Times New Roman" w:hAnsi="Times New Roman" w:cs="Times New Roman"/>
          <w:sz w:val="24"/>
          <w:szCs w:val="24"/>
        </w:rPr>
        <w:t>28. 3. 2015</w:t>
      </w:r>
      <w:r w:rsidR="006D306E">
        <w:rPr>
          <w:rFonts w:ascii="Times New Roman" w:eastAsia="Times New Roman" w:hAnsi="Times New Roman" w:cs="Times New Roman"/>
          <w:sz w:val="24"/>
          <w:szCs w:val="24"/>
        </w:rPr>
        <w:t>. Volba orgánů na zasedání valné hromady dne 28. 3. 2015 proběhla podle těchto stanov.</w:t>
      </w:r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6D306E">
        <w:rPr>
          <w:rFonts w:ascii="Times New Roman" w:eastAsia="Times New Roman" w:hAnsi="Times New Roman" w:cs="Times New Roman"/>
          <w:sz w:val="24"/>
          <w:szCs w:val="24"/>
        </w:rPr>
        <w:t>Společnost přátel Lužice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306E" w:rsidRDefault="006D306E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Lukáš Novosad, předseda</w:t>
      </w:r>
    </w:p>
    <w:p w:rsidR="000D1484" w:rsidRPr="001C453E" w:rsidRDefault="000D1484" w:rsidP="001C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Eliška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Papcunová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místopředsedkyně</w:t>
      </w:r>
    </w:p>
    <w:p w:rsidR="000F7226" w:rsidRDefault="000F7226"/>
    <w:sectPr w:rsidR="000F7226" w:rsidSect="005F32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777949" w15:done="0"/>
  <w15:commentEx w15:paraId="5C74B491" w15:done="0"/>
  <w15:commentEx w15:paraId="044010B8" w15:done="0"/>
  <w15:commentEx w15:paraId="28CE27DB" w15:done="0"/>
  <w15:commentEx w15:paraId="13A967AD" w15:done="0"/>
  <w15:commentEx w15:paraId="0DD461FE" w15:done="0"/>
  <w15:commentEx w15:paraId="0BA77A66" w15:done="0"/>
  <w15:commentEx w15:paraId="33EED1F6" w15:done="0"/>
  <w15:commentEx w15:paraId="6311D771" w15:done="0"/>
  <w15:commentEx w15:paraId="40DA5791" w15:done="0"/>
  <w15:commentEx w15:paraId="1E157ADA" w15:done="0"/>
  <w15:commentEx w15:paraId="0EBAAAE1" w15:done="0"/>
  <w15:commentEx w15:paraId="1D5748AE" w15:done="0"/>
  <w15:commentEx w15:paraId="5807FE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0CB"/>
    <w:multiLevelType w:val="hybridMultilevel"/>
    <w:tmpl w:val="C9601E16"/>
    <w:lvl w:ilvl="0" w:tplc="FFFFFFFF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54621A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5D7AEE"/>
    <w:multiLevelType w:val="hybridMultilevel"/>
    <w:tmpl w:val="59C8A31A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5E70ECF"/>
    <w:multiLevelType w:val="multilevel"/>
    <w:tmpl w:val="5FD03A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420E7F"/>
    <w:multiLevelType w:val="hybridMultilevel"/>
    <w:tmpl w:val="99CCB84C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0EF039B6"/>
    <w:multiLevelType w:val="multilevel"/>
    <w:tmpl w:val="B3F8B514"/>
    <w:lvl w:ilvl="0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A91658"/>
    <w:multiLevelType w:val="hybridMultilevel"/>
    <w:tmpl w:val="C33EA2D2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F75E2F"/>
    <w:multiLevelType w:val="hybridMultilevel"/>
    <w:tmpl w:val="17043A7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BEB3A08"/>
    <w:multiLevelType w:val="multilevel"/>
    <w:tmpl w:val="9C0A925E"/>
    <w:lvl w:ilvl="0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1D31F0"/>
    <w:multiLevelType w:val="hybridMultilevel"/>
    <w:tmpl w:val="24E24C5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C0A4144"/>
    <w:multiLevelType w:val="hybridMultilevel"/>
    <w:tmpl w:val="BFEAF62E"/>
    <w:lvl w:ilvl="0" w:tplc="FFFFFFFF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54621A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021F93"/>
    <w:multiLevelType w:val="hybridMultilevel"/>
    <w:tmpl w:val="E4F8B23C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563551F"/>
    <w:multiLevelType w:val="multilevel"/>
    <w:tmpl w:val="03A41F6A"/>
    <w:lvl w:ilvl="0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784C71"/>
    <w:multiLevelType w:val="hybridMultilevel"/>
    <w:tmpl w:val="C0201764"/>
    <w:lvl w:ilvl="0" w:tplc="A54621AC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0684A"/>
    <w:multiLevelType w:val="hybridMultilevel"/>
    <w:tmpl w:val="17043A7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4025015"/>
    <w:multiLevelType w:val="hybridMultilevel"/>
    <w:tmpl w:val="E2A8CEF4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47E31EFF"/>
    <w:multiLevelType w:val="hybridMultilevel"/>
    <w:tmpl w:val="B9EC2D9E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4C940E48"/>
    <w:multiLevelType w:val="hybridMultilevel"/>
    <w:tmpl w:val="16C4E55E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4CD9565F"/>
    <w:multiLevelType w:val="multilevel"/>
    <w:tmpl w:val="B3F8B514"/>
    <w:lvl w:ilvl="0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2695497"/>
    <w:multiLevelType w:val="hybridMultilevel"/>
    <w:tmpl w:val="B46040DE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57F92606"/>
    <w:multiLevelType w:val="hybridMultilevel"/>
    <w:tmpl w:val="EE2CBFEE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5A693F3D"/>
    <w:multiLevelType w:val="multilevel"/>
    <w:tmpl w:val="5FD03A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B55043D"/>
    <w:multiLevelType w:val="hybridMultilevel"/>
    <w:tmpl w:val="B2A4ADA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5C05653A"/>
    <w:multiLevelType w:val="multilevel"/>
    <w:tmpl w:val="50AC576C"/>
    <w:lvl w:ilvl="0">
      <w:start w:val="2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30B574C"/>
    <w:multiLevelType w:val="hybridMultilevel"/>
    <w:tmpl w:val="E2A8CEF4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4">
    <w:nsid w:val="655821D6"/>
    <w:multiLevelType w:val="hybridMultilevel"/>
    <w:tmpl w:val="7DFEFFC8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74C323F6"/>
    <w:multiLevelType w:val="hybridMultilevel"/>
    <w:tmpl w:val="EF68158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7373EAC"/>
    <w:multiLevelType w:val="hybridMultilevel"/>
    <w:tmpl w:val="17963340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77E97C5C"/>
    <w:multiLevelType w:val="hybridMultilevel"/>
    <w:tmpl w:val="B46040DE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8E112A1"/>
    <w:multiLevelType w:val="hybridMultilevel"/>
    <w:tmpl w:val="F482C266"/>
    <w:lvl w:ilvl="0" w:tplc="FFFFFFFF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54621AC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A957DE2"/>
    <w:multiLevelType w:val="hybridMultilevel"/>
    <w:tmpl w:val="59C8A31A"/>
    <w:lvl w:ilvl="0" w:tplc="DD28C0B0">
      <w:start w:val="1"/>
      <w:numFmt w:val="decimal"/>
      <w:lvlText w:val="%1."/>
      <w:lvlJc w:val="left"/>
      <w:pPr>
        <w:tabs>
          <w:tab w:val="num" w:pos="1159"/>
        </w:tabs>
        <w:ind w:left="1159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28"/>
  </w:num>
  <w:num w:numId="5">
    <w:abstractNumId w:val="11"/>
  </w:num>
  <w:num w:numId="6">
    <w:abstractNumId w:val="7"/>
  </w:num>
  <w:num w:numId="7">
    <w:abstractNumId w:val="17"/>
  </w:num>
  <w:num w:numId="8">
    <w:abstractNumId w:val="22"/>
  </w:num>
  <w:num w:numId="9">
    <w:abstractNumId w:val="19"/>
  </w:num>
  <w:num w:numId="10">
    <w:abstractNumId w:val="29"/>
  </w:num>
  <w:num w:numId="11">
    <w:abstractNumId w:val="14"/>
  </w:num>
  <w:num w:numId="12">
    <w:abstractNumId w:val="21"/>
  </w:num>
  <w:num w:numId="13">
    <w:abstractNumId w:val="3"/>
  </w:num>
  <w:num w:numId="14">
    <w:abstractNumId w:val="8"/>
  </w:num>
  <w:num w:numId="15">
    <w:abstractNumId w:val="18"/>
  </w:num>
  <w:num w:numId="16">
    <w:abstractNumId w:val="5"/>
  </w:num>
  <w:num w:numId="17">
    <w:abstractNumId w:val="16"/>
  </w:num>
  <w:num w:numId="18">
    <w:abstractNumId w:val="24"/>
  </w:num>
  <w:num w:numId="19">
    <w:abstractNumId w:val="26"/>
  </w:num>
  <w:num w:numId="20">
    <w:abstractNumId w:val="10"/>
  </w:num>
  <w:num w:numId="21">
    <w:abstractNumId w:val="6"/>
  </w:num>
  <w:num w:numId="22">
    <w:abstractNumId w:val="15"/>
  </w:num>
  <w:num w:numId="23">
    <w:abstractNumId w:val="13"/>
  </w:num>
  <w:num w:numId="24">
    <w:abstractNumId w:val="23"/>
  </w:num>
  <w:num w:numId="25">
    <w:abstractNumId w:val="27"/>
  </w:num>
  <w:num w:numId="26">
    <w:abstractNumId w:val="4"/>
  </w:num>
  <w:num w:numId="27">
    <w:abstractNumId w:val="2"/>
  </w:num>
  <w:num w:numId="28">
    <w:abstractNumId w:val="20"/>
  </w:num>
  <w:num w:numId="29">
    <w:abstractNumId w:val="1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FUK">
    <w15:presenceInfo w15:providerId="None" w15:userId="FF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453E"/>
    <w:rsid w:val="00022A41"/>
    <w:rsid w:val="0002308F"/>
    <w:rsid w:val="00042B63"/>
    <w:rsid w:val="00077B42"/>
    <w:rsid w:val="000D1484"/>
    <w:rsid w:val="000F7226"/>
    <w:rsid w:val="00182EA0"/>
    <w:rsid w:val="001C453E"/>
    <w:rsid w:val="001D2720"/>
    <w:rsid w:val="001D3AC4"/>
    <w:rsid w:val="001D4310"/>
    <w:rsid w:val="001D62A0"/>
    <w:rsid w:val="001D6610"/>
    <w:rsid w:val="001D7A41"/>
    <w:rsid w:val="001F4106"/>
    <w:rsid w:val="002275C9"/>
    <w:rsid w:val="00256229"/>
    <w:rsid w:val="00267995"/>
    <w:rsid w:val="002726C2"/>
    <w:rsid w:val="00290CA0"/>
    <w:rsid w:val="002C0F82"/>
    <w:rsid w:val="002F6265"/>
    <w:rsid w:val="003246F6"/>
    <w:rsid w:val="003562A4"/>
    <w:rsid w:val="003D49C3"/>
    <w:rsid w:val="003E05D3"/>
    <w:rsid w:val="003F5DE4"/>
    <w:rsid w:val="00407B8E"/>
    <w:rsid w:val="00410B14"/>
    <w:rsid w:val="00421419"/>
    <w:rsid w:val="0047074C"/>
    <w:rsid w:val="00476D85"/>
    <w:rsid w:val="004E6810"/>
    <w:rsid w:val="00500D13"/>
    <w:rsid w:val="0051794A"/>
    <w:rsid w:val="00581674"/>
    <w:rsid w:val="005A17A3"/>
    <w:rsid w:val="005F32AE"/>
    <w:rsid w:val="006228D5"/>
    <w:rsid w:val="00635325"/>
    <w:rsid w:val="00673FEB"/>
    <w:rsid w:val="00674290"/>
    <w:rsid w:val="00694EE3"/>
    <w:rsid w:val="006B4B7D"/>
    <w:rsid w:val="006D306E"/>
    <w:rsid w:val="006E08D0"/>
    <w:rsid w:val="006F53A5"/>
    <w:rsid w:val="00705C8F"/>
    <w:rsid w:val="00742A49"/>
    <w:rsid w:val="0074652B"/>
    <w:rsid w:val="007554D8"/>
    <w:rsid w:val="007A6610"/>
    <w:rsid w:val="00802306"/>
    <w:rsid w:val="00810499"/>
    <w:rsid w:val="0087255E"/>
    <w:rsid w:val="008772D6"/>
    <w:rsid w:val="008E21E8"/>
    <w:rsid w:val="00921885"/>
    <w:rsid w:val="009551FA"/>
    <w:rsid w:val="00995219"/>
    <w:rsid w:val="00A829CB"/>
    <w:rsid w:val="00AA5130"/>
    <w:rsid w:val="00B00FDA"/>
    <w:rsid w:val="00B1102B"/>
    <w:rsid w:val="00B52B7C"/>
    <w:rsid w:val="00B5608C"/>
    <w:rsid w:val="00B70E04"/>
    <w:rsid w:val="00B95B3B"/>
    <w:rsid w:val="00C40FD5"/>
    <w:rsid w:val="00C60528"/>
    <w:rsid w:val="00C666D4"/>
    <w:rsid w:val="00D63F27"/>
    <w:rsid w:val="00D705F6"/>
    <w:rsid w:val="00D71714"/>
    <w:rsid w:val="00E82370"/>
    <w:rsid w:val="00EB0432"/>
    <w:rsid w:val="00EC2474"/>
    <w:rsid w:val="00ED5CED"/>
    <w:rsid w:val="00EE4566"/>
    <w:rsid w:val="00F00549"/>
    <w:rsid w:val="00F8172D"/>
    <w:rsid w:val="00F94A5D"/>
    <w:rsid w:val="00F9731A"/>
    <w:rsid w:val="00FA1DCB"/>
    <w:rsid w:val="00FA60F7"/>
    <w:rsid w:val="00FD4975"/>
    <w:rsid w:val="00FD747D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3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62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2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2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2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6C2"/>
    <w:pPr>
      <w:ind w:left="720"/>
      <w:contextualSpacing/>
    </w:pPr>
  </w:style>
  <w:style w:type="paragraph" w:styleId="Revize">
    <w:name w:val="Revision"/>
    <w:hidden/>
    <w:uiPriority w:val="99"/>
    <w:semiHidden/>
    <w:rsid w:val="00407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562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2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2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2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2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2A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26C2"/>
    <w:pPr>
      <w:ind w:left="720"/>
      <w:contextualSpacing/>
    </w:pPr>
  </w:style>
  <w:style w:type="paragraph" w:styleId="Revize">
    <w:name w:val="Revision"/>
    <w:hidden/>
    <w:uiPriority w:val="99"/>
    <w:semiHidden/>
    <w:rsid w:val="00407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950A-9118-474F-9867-14691910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Leška, advokát;AK Vyskočil, Krošlák a spol.</dc:creator>
  <cp:lastModifiedBy>Rudolf Leška, advokát; AK Vyskočil, Krošlák a spol.</cp:lastModifiedBy>
  <cp:revision>4</cp:revision>
  <cp:lastPrinted>2014-12-03T15:03:00Z</cp:lastPrinted>
  <dcterms:created xsi:type="dcterms:W3CDTF">2015-04-24T16:07:00Z</dcterms:created>
  <dcterms:modified xsi:type="dcterms:W3CDTF">2015-04-24T16:08:00Z</dcterms:modified>
</cp:coreProperties>
</file>